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BE4A04" w:rsidRDefault="005F3630" w:rsidP="00091472">
      <w:pPr>
        <w:pStyle w:val="Heading1"/>
        <w:rPr>
          <w:noProof/>
          <w:lang w:val="bg-BG"/>
        </w:rPr>
      </w:pPr>
      <w:bookmarkStart w:id="0" w:name="_Toc223421819"/>
      <w:r w:rsidRPr="00BE4A04">
        <w:rPr>
          <w:rStyle w:val="normaltextrun"/>
          <w:noProof/>
          <w:lang w:val="bg-BG"/>
        </w:rPr>
        <w:t>Енергопотребление</w:t>
      </w:r>
      <w:bookmarkEnd w:id="0"/>
    </w:p>
    <w:p w14:paraId="744D2F42"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lang w:val="bg-BG"/>
        </w:rPr>
      </w:pPr>
      <w:r w:rsidRPr="00BE4A04">
        <w:rPr>
          <w:rStyle w:val="eop"/>
          <w:rFonts w:ascii="Calibri" w:eastAsiaTheme="majorEastAsia" w:hAnsi="Calibri" w:cs="Calibri"/>
          <w:noProof/>
          <w:lang w:val="bg-BG"/>
        </w:rPr>
        <w:t xml:space="preserve"> </w:t>
      </w:r>
    </w:p>
    <w:p w14:paraId="501AE68B" w14:textId="77777777" w:rsidR="005F3630" w:rsidRPr="00BE4A04"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bg-BG"/>
        </w:rPr>
      </w:pPr>
      <w:r w:rsidRPr="00BE4A04">
        <w:rPr>
          <w:rFonts w:ascii="Calibri" w:eastAsiaTheme="majorEastAsia" w:hAnsi="Calibri" w:cs="Calibri"/>
          <w:noProof/>
          <w:lang w:val="bg-BG"/>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p>
    <w:p w14:paraId="53C2A222" w14:textId="77777777" w:rsidR="005F3630" w:rsidRPr="00BE4A04" w:rsidRDefault="005F3630">
      <w:pPr>
        <w:pStyle w:val="TOC1"/>
        <w:tabs>
          <w:tab w:val="right" w:leader="dot" w:pos="9016"/>
        </w:tabs>
        <w:rPr>
          <w:rStyle w:val="normaltextrun"/>
          <w:noProof/>
          <w:lang w:val="bg-BG"/>
        </w:rPr>
      </w:pPr>
    </w:p>
    <w:p w14:paraId="712039BC" w14:textId="7E5EC6F2" w:rsidR="00BE4A04" w:rsidRDefault="005F3630">
      <w:pPr>
        <w:pStyle w:val="TOC1"/>
        <w:tabs>
          <w:tab w:val="right" w:leader="dot" w:pos="9016"/>
        </w:tabs>
        <w:rPr>
          <w:rFonts w:eastAsiaTheme="minorEastAsia"/>
          <w:noProof/>
          <w:kern w:val="2"/>
          <w:sz w:val="24"/>
          <w:szCs w:val="24"/>
          <w:lang w:eastAsia="en-GB"/>
          <w14:ligatures w14:val="standardContextual"/>
        </w:rPr>
      </w:pPr>
      <w:r w:rsidRPr="00BE4A04">
        <w:rPr>
          <w:rStyle w:val="normaltextrun"/>
          <w:noProof/>
          <w:sz w:val="24"/>
          <w:szCs w:val="24"/>
          <w:lang w:val="bg-BG"/>
        </w:rPr>
        <w:fldChar w:fldCharType="begin"/>
      </w:r>
      <w:r w:rsidRPr="00BE4A04">
        <w:rPr>
          <w:rStyle w:val="normaltextrun"/>
          <w:noProof/>
          <w:lang w:val="bg-BG"/>
        </w:rPr>
        <w:instrText xml:space="preserve"> TOC \o "1-3" \h \z \u </w:instrText>
      </w:r>
      <w:r w:rsidRPr="00BE4A04">
        <w:rPr>
          <w:rStyle w:val="normaltextrun"/>
          <w:noProof/>
          <w:sz w:val="24"/>
          <w:szCs w:val="24"/>
          <w:lang w:val="bg-BG"/>
        </w:rPr>
        <w:fldChar w:fldCharType="separate"/>
      </w:r>
      <w:hyperlink w:anchor="_Toc223421819" w:history="1">
        <w:r w:rsidR="00BE4A04" w:rsidRPr="00403E1C">
          <w:rPr>
            <w:rStyle w:val="Hyperlink"/>
            <w:noProof/>
            <w:lang w:val="bg-BG"/>
          </w:rPr>
          <w:t>Енергопотребление</w:t>
        </w:r>
        <w:r w:rsidR="00BE4A04">
          <w:rPr>
            <w:noProof/>
            <w:webHidden/>
          </w:rPr>
          <w:tab/>
        </w:r>
        <w:r w:rsidR="00BE4A04">
          <w:rPr>
            <w:noProof/>
            <w:webHidden/>
          </w:rPr>
          <w:fldChar w:fldCharType="begin"/>
        </w:r>
        <w:r w:rsidR="00BE4A04">
          <w:rPr>
            <w:noProof/>
            <w:webHidden/>
          </w:rPr>
          <w:instrText xml:space="preserve"> PAGEREF _Toc223421819 \h </w:instrText>
        </w:r>
        <w:r w:rsidR="00BE4A04">
          <w:rPr>
            <w:noProof/>
            <w:webHidden/>
          </w:rPr>
        </w:r>
        <w:r w:rsidR="00BE4A04">
          <w:rPr>
            <w:noProof/>
            <w:webHidden/>
          </w:rPr>
          <w:fldChar w:fldCharType="separate"/>
        </w:r>
        <w:r w:rsidR="00BE4A04">
          <w:rPr>
            <w:noProof/>
            <w:webHidden/>
          </w:rPr>
          <w:t>1</w:t>
        </w:r>
        <w:r w:rsidR="00BE4A04">
          <w:rPr>
            <w:noProof/>
            <w:webHidden/>
          </w:rPr>
          <w:fldChar w:fldCharType="end"/>
        </w:r>
      </w:hyperlink>
    </w:p>
    <w:p w14:paraId="7C53D32F" w14:textId="34B4702C" w:rsidR="00BE4A04" w:rsidRDefault="00BE4A04">
      <w:pPr>
        <w:pStyle w:val="TOC2"/>
        <w:tabs>
          <w:tab w:val="right" w:leader="dot" w:pos="9016"/>
        </w:tabs>
        <w:rPr>
          <w:rFonts w:eastAsiaTheme="minorEastAsia"/>
          <w:noProof/>
          <w:kern w:val="2"/>
          <w:sz w:val="24"/>
          <w:szCs w:val="24"/>
          <w:lang w:eastAsia="en-GB"/>
          <w14:ligatures w14:val="standardContextual"/>
        </w:rPr>
      </w:pPr>
      <w:hyperlink w:anchor="_Toc223421820" w:history="1">
        <w:r w:rsidRPr="00403E1C">
          <w:rPr>
            <w:rStyle w:val="Hyperlink"/>
            <w:noProof/>
            <w:lang w:val="bg-BG"/>
          </w:rPr>
          <w:t>Как работи този курс</w:t>
        </w:r>
        <w:r>
          <w:rPr>
            <w:noProof/>
            <w:webHidden/>
          </w:rPr>
          <w:tab/>
        </w:r>
        <w:r>
          <w:rPr>
            <w:noProof/>
            <w:webHidden/>
          </w:rPr>
          <w:fldChar w:fldCharType="begin"/>
        </w:r>
        <w:r>
          <w:rPr>
            <w:noProof/>
            <w:webHidden/>
          </w:rPr>
          <w:instrText xml:space="preserve"> PAGEREF _Toc223421820 \h </w:instrText>
        </w:r>
        <w:r>
          <w:rPr>
            <w:noProof/>
            <w:webHidden/>
          </w:rPr>
        </w:r>
        <w:r>
          <w:rPr>
            <w:noProof/>
            <w:webHidden/>
          </w:rPr>
          <w:fldChar w:fldCharType="separate"/>
        </w:r>
        <w:r>
          <w:rPr>
            <w:noProof/>
            <w:webHidden/>
          </w:rPr>
          <w:t>1</w:t>
        </w:r>
        <w:r>
          <w:rPr>
            <w:noProof/>
            <w:webHidden/>
          </w:rPr>
          <w:fldChar w:fldCharType="end"/>
        </w:r>
      </w:hyperlink>
    </w:p>
    <w:p w14:paraId="36D9B5E0" w14:textId="78D7D5EE" w:rsidR="00BE4A04" w:rsidRDefault="00BE4A04">
      <w:pPr>
        <w:pStyle w:val="TOC2"/>
        <w:tabs>
          <w:tab w:val="right" w:leader="dot" w:pos="9016"/>
        </w:tabs>
        <w:rPr>
          <w:rFonts w:eastAsiaTheme="minorEastAsia"/>
          <w:noProof/>
          <w:kern w:val="2"/>
          <w:sz w:val="24"/>
          <w:szCs w:val="24"/>
          <w:lang w:eastAsia="en-GB"/>
          <w14:ligatures w14:val="standardContextual"/>
        </w:rPr>
      </w:pPr>
      <w:hyperlink w:anchor="_Toc223421821" w:history="1">
        <w:r w:rsidRPr="00403E1C">
          <w:rPr>
            <w:rStyle w:val="Hyperlink"/>
            <w:noProof/>
            <w:lang w:val="bg-BG"/>
          </w:rPr>
          <w:t>Резултати от обучението</w:t>
        </w:r>
        <w:r>
          <w:rPr>
            <w:noProof/>
            <w:webHidden/>
          </w:rPr>
          <w:tab/>
        </w:r>
        <w:r>
          <w:rPr>
            <w:noProof/>
            <w:webHidden/>
          </w:rPr>
          <w:fldChar w:fldCharType="begin"/>
        </w:r>
        <w:r>
          <w:rPr>
            <w:noProof/>
            <w:webHidden/>
          </w:rPr>
          <w:instrText xml:space="preserve"> PAGEREF _Toc223421821 \h </w:instrText>
        </w:r>
        <w:r>
          <w:rPr>
            <w:noProof/>
            <w:webHidden/>
          </w:rPr>
        </w:r>
        <w:r>
          <w:rPr>
            <w:noProof/>
            <w:webHidden/>
          </w:rPr>
          <w:fldChar w:fldCharType="separate"/>
        </w:r>
        <w:r>
          <w:rPr>
            <w:noProof/>
            <w:webHidden/>
          </w:rPr>
          <w:t>2</w:t>
        </w:r>
        <w:r>
          <w:rPr>
            <w:noProof/>
            <w:webHidden/>
          </w:rPr>
          <w:fldChar w:fldCharType="end"/>
        </w:r>
      </w:hyperlink>
    </w:p>
    <w:p w14:paraId="59231955" w14:textId="58295D20" w:rsidR="00BE4A04" w:rsidRDefault="00BE4A04">
      <w:pPr>
        <w:pStyle w:val="TOC2"/>
        <w:tabs>
          <w:tab w:val="right" w:leader="dot" w:pos="9016"/>
        </w:tabs>
        <w:rPr>
          <w:rFonts w:eastAsiaTheme="minorEastAsia"/>
          <w:noProof/>
          <w:kern w:val="2"/>
          <w:sz w:val="24"/>
          <w:szCs w:val="24"/>
          <w:lang w:eastAsia="en-GB"/>
          <w14:ligatures w14:val="standardContextual"/>
        </w:rPr>
      </w:pPr>
      <w:hyperlink w:anchor="_Toc223421822" w:history="1">
        <w:r w:rsidRPr="00403E1C">
          <w:rPr>
            <w:rStyle w:val="Hyperlink"/>
            <w:noProof/>
            <w:lang w:val="bg-BG"/>
          </w:rPr>
          <w:t>Въведение</w:t>
        </w:r>
        <w:r>
          <w:rPr>
            <w:noProof/>
            <w:webHidden/>
          </w:rPr>
          <w:tab/>
        </w:r>
        <w:r>
          <w:rPr>
            <w:noProof/>
            <w:webHidden/>
          </w:rPr>
          <w:fldChar w:fldCharType="begin"/>
        </w:r>
        <w:r>
          <w:rPr>
            <w:noProof/>
            <w:webHidden/>
          </w:rPr>
          <w:instrText xml:space="preserve"> PAGEREF _Toc223421822 \h </w:instrText>
        </w:r>
        <w:r>
          <w:rPr>
            <w:noProof/>
            <w:webHidden/>
          </w:rPr>
        </w:r>
        <w:r>
          <w:rPr>
            <w:noProof/>
            <w:webHidden/>
          </w:rPr>
          <w:fldChar w:fldCharType="separate"/>
        </w:r>
        <w:r>
          <w:rPr>
            <w:noProof/>
            <w:webHidden/>
          </w:rPr>
          <w:t>2</w:t>
        </w:r>
        <w:r>
          <w:rPr>
            <w:noProof/>
            <w:webHidden/>
          </w:rPr>
          <w:fldChar w:fldCharType="end"/>
        </w:r>
      </w:hyperlink>
    </w:p>
    <w:p w14:paraId="328FAC3E" w14:textId="37D4929D" w:rsidR="00BE4A04" w:rsidRDefault="00BE4A04">
      <w:pPr>
        <w:pStyle w:val="TOC2"/>
        <w:tabs>
          <w:tab w:val="right" w:leader="dot" w:pos="9016"/>
        </w:tabs>
        <w:rPr>
          <w:rFonts w:eastAsiaTheme="minorEastAsia"/>
          <w:noProof/>
          <w:kern w:val="2"/>
          <w:sz w:val="24"/>
          <w:szCs w:val="24"/>
          <w:lang w:eastAsia="en-GB"/>
          <w14:ligatures w14:val="standardContextual"/>
        </w:rPr>
      </w:pPr>
      <w:hyperlink w:anchor="_Toc223421823" w:history="1">
        <w:r w:rsidRPr="00403E1C">
          <w:rPr>
            <w:rStyle w:val="Hyperlink"/>
            <w:noProof/>
            <w:lang w:val="bg-BG"/>
          </w:rPr>
          <w:t>Производство и потребление на енергия</w:t>
        </w:r>
        <w:r>
          <w:rPr>
            <w:noProof/>
            <w:webHidden/>
          </w:rPr>
          <w:tab/>
        </w:r>
        <w:r>
          <w:rPr>
            <w:noProof/>
            <w:webHidden/>
          </w:rPr>
          <w:fldChar w:fldCharType="begin"/>
        </w:r>
        <w:r>
          <w:rPr>
            <w:noProof/>
            <w:webHidden/>
          </w:rPr>
          <w:instrText xml:space="preserve"> PAGEREF _Toc223421823 \h </w:instrText>
        </w:r>
        <w:r>
          <w:rPr>
            <w:noProof/>
            <w:webHidden/>
          </w:rPr>
        </w:r>
        <w:r>
          <w:rPr>
            <w:noProof/>
            <w:webHidden/>
          </w:rPr>
          <w:fldChar w:fldCharType="separate"/>
        </w:r>
        <w:r>
          <w:rPr>
            <w:noProof/>
            <w:webHidden/>
          </w:rPr>
          <w:t>3</w:t>
        </w:r>
        <w:r>
          <w:rPr>
            <w:noProof/>
            <w:webHidden/>
          </w:rPr>
          <w:fldChar w:fldCharType="end"/>
        </w:r>
      </w:hyperlink>
    </w:p>
    <w:p w14:paraId="4CCFA29C" w14:textId="1089CE3B" w:rsidR="00BE4A04" w:rsidRDefault="00BE4A04">
      <w:pPr>
        <w:pStyle w:val="TOC2"/>
        <w:tabs>
          <w:tab w:val="right" w:leader="dot" w:pos="9016"/>
        </w:tabs>
        <w:rPr>
          <w:rFonts w:eastAsiaTheme="minorEastAsia"/>
          <w:noProof/>
          <w:kern w:val="2"/>
          <w:sz w:val="24"/>
          <w:szCs w:val="24"/>
          <w:lang w:eastAsia="en-GB"/>
          <w14:ligatures w14:val="standardContextual"/>
        </w:rPr>
      </w:pPr>
      <w:hyperlink w:anchor="_Toc223421824" w:history="1">
        <w:r w:rsidRPr="00403E1C">
          <w:rPr>
            <w:rStyle w:val="Hyperlink"/>
            <w:noProof/>
            <w:lang w:val="bg-BG"/>
          </w:rPr>
          <w:t>По-подробен поглед върху това как използваме енергията у дома</w:t>
        </w:r>
        <w:r>
          <w:rPr>
            <w:noProof/>
            <w:webHidden/>
          </w:rPr>
          <w:tab/>
        </w:r>
        <w:r>
          <w:rPr>
            <w:noProof/>
            <w:webHidden/>
          </w:rPr>
          <w:fldChar w:fldCharType="begin"/>
        </w:r>
        <w:r>
          <w:rPr>
            <w:noProof/>
            <w:webHidden/>
          </w:rPr>
          <w:instrText xml:space="preserve"> PAGEREF _Toc223421824 \h </w:instrText>
        </w:r>
        <w:r>
          <w:rPr>
            <w:noProof/>
            <w:webHidden/>
          </w:rPr>
        </w:r>
        <w:r>
          <w:rPr>
            <w:noProof/>
            <w:webHidden/>
          </w:rPr>
          <w:fldChar w:fldCharType="separate"/>
        </w:r>
        <w:r>
          <w:rPr>
            <w:noProof/>
            <w:webHidden/>
          </w:rPr>
          <w:t>5</w:t>
        </w:r>
        <w:r>
          <w:rPr>
            <w:noProof/>
            <w:webHidden/>
          </w:rPr>
          <w:fldChar w:fldCharType="end"/>
        </w:r>
      </w:hyperlink>
    </w:p>
    <w:p w14:paraId="549E1D94" w14:textId="1353F374" w:rsidR="00BE4A04" w:rsidRDefault="00BE4A04">
      <w:pPr>
        <w:pStyle w:val="TOC2"/>
        <w:tabs>
          <w:tab w:val="right" w:leader="dot" w:pos="9016"/>
        </w:tabs>
        <w:rPr>
          <w:rFonts w:eastAsiaTheme="minorEastAsia"/>
          <w:noProof/>
          <w:kern w:val="2"/>
          <w:sz w:val="24"/>
          <w:szCs w:val="24"/>
          <w:lang w:eastAsia="en-GB"/>
          <w14:ligatures w14:val="standardContextual"/>
        </w:rPr>
      </w:pPr>
      <w:hyperlink w:anchor="_Toc223421825" w:history="1">
        <w:r w:rsidRPr="00403E1C">
          <w:rPr>
            <w:rStyle w:val="Hyperlink"/>
            <w:noProof/>
            <w:lang w:val="bg-BG"/>
          </w:rPr>
          <w:t>Как да пестите енергия</w:t>
        </w:r>
        <w:r>
          <w:rPr>
            <w:noProof/>
            <w:webHidden/>
          </w:rPr>
          <w:tab/>
        </w:r>
        <w:r>
          <w:rPr>
            <w:noProof/>
            <w:webHidden/>
          </w:rPr>
          <w:fldChar w:fldCharType="begin"/>
        </w:r>
        <w:r>
          <w:rPr>
            <w:noProof/>
            <w:webHidden/>
          </w:rPr>
          <w:instrText xml:space="preserve"> PAGEREF _Toc223421825 \h </w:instrText>
        </w:r>
        <w:r>
          <w:rPr>
            <w:noProof/>
            <w:webHidden/>
          </w:rPr>
        </w:r>
        <w:r>
          <w:rPr>
            <w:noProof/>
            <w:webHidden/>
          </w:rPr>
          <w:fldChar w:fldCharType="separate"/>
        </w:r>
        <w:r>
          <w:rPr>
            <w:noProof/>
            <w:webHidden/>
          </w:rPr>
          <w:t>6</w:t>
        </w:r>
        <w:r>
          <w:rPr>
            <w:noProof/>
            <w:webHidden/>
          </w:rPr>
          <w:fldChar w:fldCharType="end"/>
        </w:r>
      </w:hyperlink>
    </w:p>
    <w:p w14:paraId="50E1879D" w14:textId="60C02839" w:rsidR="00BE4A04" w:rsidRDefault="00BE4A04">
      <w:pPr>
        <w:pStyle w:val="TOC2"/>
        <w:tabs>
          <w:tab w:val="right" w:leader="dot" w:pos="9016"/>
        </w:tabs>
        <w:rPr>
          <w:rFonts w:eastAsiaTheme="minorEastAsia"/>
          <w:noProof/>
          <w:kern w:val="2"/>
          <w:sz w:val="24"/>
          <w:szCs w:val="24"/>
          <w:lang w:eastAsia="en-GB"/>
          <w14:ligatures w14:val="standardContextual"/>
        </w:rPr>
      </w:pPr>
      <w:hyperlink w:anchor="_Toc223421826" w:history="1">
        <w:r w:rsidRPr="00403E1C">
          <w:rPr>
            <w:rStyle w:val="Hyperlink"/>
            <w:noProof/>
            <w:lang w:val="bg-BG"/>
          </w:rPr>
          <w:t>Заключение</w:t>
        </w:r>
        <w:r>
          <w:rPr>
            <w:noProof/>
            <w:webHidden/>
          </w:rPr>
          <w:tab/>
        </w:r>
        <w:r>
          <w:rPr>
            <w:noProof/>
            <w:webHidden/>
          </w:rPr>
          <w:fldChar w:fldCharType="begin"/>
        </w:r>
        <w:r>
          <w:rPr>
            <w:noProof/>
            <w:webHidden/>
          </w:rPr>
          <w:instrText xml:space="preserve"> PAGEREF _Toc223421826 \h </w:instrText>
        </w:r>
        <w:r>
          <w:rPr>
            <w:noProof/>
            <w:webHidden/>
          </w:rPr>
        </w:r>
        <w:r>
          <w:rPr>
            <w:noProof/>
            <w:webHidden/>
          </w:rPr>
          <w:fldChar w:fldCharType="separate"/>
        </w:r>
        <w:r>
          <w:rPr>
            <w:noProof/>
            <w:webHidden/>
          </w:rPr>
          <w:t>7</w:t>
        </w:r>
        <w:r>
          <w:rPr>
            <w:noProof/>
            <w:webHidden/>
          </w:rPr>
          <w:fldChar w:fldCharType="end"/>
        </w:r>
      </w:hyperlink>
    </w:p>
    <w:p w14:paraId="771C6B7F" w14:textId="4EBE5F25" w:rsidR="00BE4A04" w:rsidRDefault="00BE4A04">
      <w:pPr>
        <w:pStyle w:val="TOC2"/>
        <w:tabs>
          <w:tab w:val="right" w:leader="dot" w:pos="9016"/>
        </w:tabs>
        <w:rPr>
          <w:rFonts w:eastAsiaTheme="minorEastAsia"/>
          <w:noProof/>
          <w:kern w:val="2"/>
          <w:sz w:val="24"/>
          <w:szCs w:val="24"/>
          <w:lang w:eastAsia="en-GB"/>
          <w14:ligatures w14:val="standardContextual"/>
        </w:rPr>
      </w:pPr>
      <w:hyperlink w:anchor="_Toc223421827" w:history="1">
        <w:r w:rsidRPr="00403E1C">
          <w:rPr>
            <w:rStyle w:val="Hyperlink"/>
            <w:noProof/>
            <w:lang w:val="bg-BG"/>
          </w:rPr>
          <w:t>Допълнителни ресурси</w:t>
        </w:r>
        <w:r>
          <w:rPr>
            <w:noProof/>
            <w:webHidden/>
          </w:rPr>
          <w:tab/>
        </w:r>
        <w:r>
          <w:rPr>
            <w:noProof/>
            <w:webHidden/>
          </w:rPr>
          <w:fldChar w:fldCharType="begin"/>
        </w:r>
        <w:r>
          <w:rPr>
            <w:noProof/>
            <w:webHidden/>
          </w:rPr>
          <w:instrText xml:space="preserve"> PAGEREF _Toc223421827 \h </w:instrText>
        </w:r>
        <w:r>
          <w:rPr>
            <w:noProof/>
            <w:webHidden/>
          </w:rPr>
        </w:r>
        <w:r>
          <w:rPr>
            <w:noProof/>
            <w:webHidden/>
          </w:rPr>
          <w:fldChar w:fldCharType="separate"/>
        </w:r>
        <w:r>
          <w:rPr>
            <w:noProof/>
            <w:webHidden/>
          </w:rPr>
          <w:t>8</w:t>
        </w:r>
        <w:r>
          <w:rPr>
            <w:noProof/>
            <w:webHidden/>
          </w:rPr>
          <w:fldChar w:fldCharType="end"/>
        </w:r>
      </w:hyperlink>
    </w:p>
    <w:p w14:paraId="1854E2B2" w14:textId="6FE67B38" w:rsidR="00BE4A04" w:rsidRDefault="00BE4A04">
      <w:pPr>
        <w:pStyle w:val="TOC2"/>
        <w:tabs>
          <w:tab w:val="right" w:leader="dot" w:pos="9016"/>
        </w:tabs>
        <w:rPr>
          <w:rFonts w:eastAsiaTheme="minorEastAsia"/>
          <w:noProof/>
          <w:kern w:val="2"/>
          <w:sz w:val="24"/>
          <w:szCs w:val="24"/>
          <w:lang w:eastAsia="en-GB"/>
          <w14:ligatures w14:val="standardContextual"/>
        </w:rPr>
      </w:pPr>
      <w:hyperlink w:anchor="_Toc223421828" w:history="1">
        <w:r w:rsidRPr="00403E1C">
          <w:rPr>
            <w:rStyle w:val="Hyperlink"/>
            <w:noProof/>
            <w:lang w:val="bg-BG"/>
          </w:rPr>
          <w:t>Благодарности</w:t>
        </w:r>
        <w:r>
          <w:rPr>
            <w:noProof/>
            <w:webHidden/>
          </w:rPr>
          <w:tab/>
        </w:r>
        <w:r>
          <w:rPr>
            <w:noProof/>
            <w:webHidden/>
          </w:rPr>
          <w:fldChar w:fldCharType="begin"/>
        </w:r>
        <w:r>
          <w:rPr>
            <w:noProof/>
            <w:webHidden/>
          </w:rPr>
          <w:instrText xml:space="preserve"> PAGEREF _Toc223421828 \h </w:instrText>
        </w:r>
        <w:r>
          <w:rPr>
            <w:noProof/>
            <w:webHidden/>
          </w:rPr>
        </w:r>
        <w:r>
          <w:rPr>
            <w:noProof/>
            <w:webHidden/>
          </w:rPr>
          <w:fldChar w:fldCharType="separate"/>
        </w:r>
        <w:r>
          <w:rPr>
            <w:noProof/>
            <w:webHidden/>
          </w:rPr>
          <w:t>8</w:t>
        </w:r>
        <w:r>
          <w:rPr>
            <w:noProof/>
            <w:webHidden/>
          </w:rPr>
          <w:fldChar w:fldCharType="end"/>
        </w:r>
      </w:hyperlink>
    </w:p>
    <w:p w14:paraId="6B6C979B" w14:textId="0B898E60" w:rsidR="005F3630" w:rsidRPr="00BE4A04" w:rsidRDefault="005F3630" w:rsidP="00091472">
      <w:pPr>
        <w:pStyle w:val="Heading2"/>
        <w:rPr>
          <w:noProof/>
          <w:lang w:val="bg-BG"/>
        </w:rPr>
      </w:pPr>
      <w:r w:rsidRPr="00BE4A04">
        <w:rPr>
          <w:rStyle w:val="normaltextrun"/>
          <w:noProof/>
          <w:lang w:val="bg-BG"/>
        </w:rPr>
        <w:fldChar w:fldCharType="end"/>
      </w:r>
      <w:bookmarkStart w:id="1" w:name="_Toc223421820"/>
      <w:r w:rsidRPr="00BE4A04">
        <w:rPr>
          <w:rStyle w:val="normaltextrun"/>
          <w:noProof/>
          <w:lang w:val="bg-BG"/>
        </w:rPr>
        <w:t>Как работи този курс</w:t>
      </w:r>
      <w:bookmarkEnd w:id="1"/>
      <w:r w:rsidRPr="00BE4A04">
        <w:rPr>
          <w:rStyle w:val="normaltextrun"/>
          <w:noProof/>
          <w:lang w:val="bg-BG"/>
        </w:rPr>
        <w:t xml:space="preserve"> </w:t>
      </w:r>
    </w:p>
    <w:p w14:paraId="40010DF2"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0380C17A"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normaltextrun"/>
          <w:rFonts w:ascii="Calibri" w:eastAsiaTheme="majorEastAsia" w:hAnsi="Calibri" w:cs="Calibri"/>
          <w:noProof/>
          <w:color w:val="000000"/>
          <w:lang w:val="bg-BG"/>
        </w:rPr>
        <w:t xml:space="preserve">Този кратък, 30-минутен курс разглежда различни начини за използване на енергията и ви помага да идентифицирате и разберете собствените си модели на енергопотребление. Курсът също така споделя някои идеи за това как можете да намалите енергопотреблението си. </w:t>
      </w:r>
    </w:p>
    <w:p w14:paraId="7D8B2083"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5D6B2E76" w14:textId="77777777" w:rsidR="005F3630" w:rsidRPr="00BE4A04"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Може би сте: </w:t>
      </w:r>
    </w:p>
    <w:p w14:paraId="73E23BDB" w14:textId="77777777" w:rsidR="005F3630" w:rsidRPr="00BE4A04"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p>
    <w:p w14:paraId="491F3C57" w14:textId="77777777" w:rsidR="005F3630" w:rsidRPr="00BE4A04"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Заинтересовани да разберете по-добре как се произвежда и консумира енергията.</w:t>
      </w:r>
    </w:p>
    <w:p w14:paraId="4E5AB224" w14:textId="77777777" w:rsidR="005F3630" w:rsidRPr="00BE4A04"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Мислите как да спестите пари, като намалите енергопотреблението си.</w:t>
      </w:r>
    </w:p>
    <w:p w14:paraId="0870F56F" w14:textId="77777777" w:rsidR="005F3630" w:rsidRPr="00BE4A04" w:rsidRDefault="005F3630" w:rsidP="005F3630">
      <w:pPr>
        <w:pStyle w:val="paragraph"/>
        <w:numPr>
          <w:ilvl w:val="0"/>
          <w:numId w:val="44"/>
        </w:numPr>
        <w:spacing w:before="0" w:beforeAutospacing="0" w:after="0" w:afterAutospacing="0"/>
        <w:textAlignment w:val="baseline"/>
        <w:rPr>
          <w:rFonts w:ascii="Calibri" w:hAnsi="Calibri" w:cs="Calibri"/>
          <w:noProof/>
          <w:lang w:val="bg-BG"/>
        </w:rPr>
      </w:pPr>
      <w:r w:rsidRPr="00BE4A04">
        <w:rPr>
          <w:rStyle w:val="normaltextrun"/>
          <w:rFonts w:ascii="Calibri" w:eastAsiaTheme="majorEastAsia" w:hAnsi="Calibri" w:cs="Calibri"/>
          <w:noProof/>
          <w:color w:val="000000"/>
          <w:lang w:val="bg-BG"/>
        </w:rPr>
        <w:lastRenderedPageBreak/>
        <w:t>Любопитни какво всъщност означава дигитализацията на енергията.  </w:t>
      </w:r>
    </w:p>
    <w:p w14:paraId="70845B71" w14:textId="77777777" w:rsidR="005F3630" w:rsidRPr="00BE4A04" w:rsidRDefault="005F3630" w:rsidP="00A6691C">
      <w:pPr>
        <w:pStyle w:val="paragraph"/>
        <w:spacing w:before="0" w:beforeAutospacing="0" w:after="0" w:afterAutospacing="0"/>
        <w:ind w:left="72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20B50021" w14:textId="77777777" w:rsidR="005F3630" w:rsidRPr="00BE4A04"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bg-BG"/>
        </w:rPr>
      </w:pPr>
      <w:r w:rsidRPr="00BE4A04">
        <w:rPr>
          <w:rStyle w:val="normaltextrun"/>
          <w:rFonts w:ascii="Calibri" w:eastAsiaTheme="majorEastAsia" w:hAnsi="Calibri" w:cs="Calibri"/>
          <w:noProof/>
          <w:lang w:val="bg-BG"/>
        </w:rPr>
        <w:t xml:space="preserve">Този курс ще задълбочи разбирането ви за цифровата енергийна трансформация и ще подкрепи вашето собствено цифрово енергийно пътуване! Той е част от пакета от 12 курса, наречен </w:t>
      </w:r>
      <w:hyperlink r:id="rId11" w:history="1">
        <w:r w:rsidRPr="00BE4A04">
          <w:rPr>
            <w:rStyle w:val="Hyperlink"/>
            <w:rFonts w:ascii="Calibri" w:eastAsiaTheme="majorEastAsia" w:hAnsi="Calibri" w:cs="Calibri"/>
            <w:i/>
            <w:iCs/>
            <w:noProof/>
            <w:lang w:val="bg-BG"/>
          </w:rPr>
          <w:t>„Основи на цифровата енергия“</w:t>
        </w:r>
      </w:hyperlink>
      <w:r w:rsidRPr="00BE4A04">
        <w:rPr>
          <w:rStyle w:val="normaltextrun"/>
          <w:rFonts w:ascii="Calibri" w:eastAsiaTheme="majorEastAsia" w:hAnsi="Calibri" w:cs="Calibri"/>
          <w:noProof/>
          <w:lang w:val="bg-BG"/>
        </w:rPr>
        <w:t>, разработен от проекта Every1, чиято цел е да даде възможност и да овласти участието на всеки в енергийната трансформация. Можете да научите повече за проекта на:</w:t>
      </w:r>
      <w:hyperlink r:id="rId12" w:tgtFrame="_blank" w:history="1">
        <w:r w:rsidRPr="00BE4A04">
          <w:rPr>
            <w:rStyle w:val="normaltextrun"/>
            <w:rFonts w:ascii="Calibri" w:eastAsiaTheme="majorEastAsia" w:hAnsi="Calibri" w:cs="Calibri"/>
            <w:noProof/>
            <w:color w:val="0563C1"/>
            <w:u w:val="single"/>
            <w:lang w:val="bg-BG"/>
          </w:rPr>
          <w:t xml:space="preserve"> https://every1.energy</w:t>
        </w:r>
      </w:hyperlink>
      <w:r w:rsidRPr="00BE4A04">
        <w:rPr>
          <w:rStyle w:val="normaltextrun"/>
          <w:rFonts w:ascii="Calibri" w:eastAsiaTheme="majorEastAsia" w:hAnsi="Calibri" w:cs="Calibri"/>
          <w:noProof/>
          <w:lang w:val="bg-BG"/>
        </w:rPr>
        <w:t>  </w:t>
      </w:r>
    </w:p>
    <w:p w14:paraId="5AD2B20D" w14:textId="77777777" w:rsidR="005F3630" w:rsidRPr="00BE4A04"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bg-BG"/>
        </w:rPr>
      </w:pPr>
    </w:p>
    <w:p w14:paraId="6005822D" w14:textId="22DF53D4" w:rsidR="005F3630" w:rsidRPr="00BE4A04" w:rsidRDefault="005F3630" w:rsidP="00A6691C">
      <w:pPr>
        <w:pStyle w:val="paragraph"/>
        <w:spacing w:before="0" w:beforeAutospacing="0" w:after="0" w:afterAutospacing="0"/>
        <w:textAlignment w:val="baseline"/>
        <w:rPr>
          <w:rFonts w:ascii="Segoe UI" w:hAnsi="Segoe UI" w:cs="Segoe UI"/>
          <w:noProof/>
          <w:lang w:val="bg-BG"/>
        </w:rPr>
      </w:pPr>
      <w:r w:rsidRPr="00BE4A04">
        <w:rPr>
          <w:rStyle w:val="normaltextrun"/>
          <w:rFonts w:ascii="Calibri" w:eastAsiaTheme="majorEastAsia" w:hAnsi="Calibri" w:cs="Calibri"/>
          <w:noProof/>
          <w:lang w:val="bg-BG"/>
        </w:rPr>
        <w:t xml:space="preserve">В края на курса ви предлагаме някои допълнителни учебни материали, които можете да разгледате. Те включват курса </w:t>
      </w:r>
      <w:hyperlink r:id="rId13" w:history="1">
        <w:r w:rsidRPr="00BE4A04">
          <w:rPr>
            <w:rStyle w:val="Hyperlink"/>
            <w:rFonts w:ascii="Calibri" w:eastAsiaTheme="majorEastAsia" w:hAnsi="Calibri" w:cs="Calibri"/>
            <w:i/>
            <w:iCs/>
            <w:noProof/>
            <w:lang w:val="bg-BG"/>
          </w:rPr>
          <w:t xml:space="preserve">„Какво е </w:t>
        </w:r>
        <w:r w:rsidR="00667716" w:rsidRPr="00BE4A04">
          <w:rPr>
            <w:rStyle w:val="Hyperlink"/>
            <w:rFonts w:ascii="Calibri" w:eastAsiaTheme="majorEastAsia" w:hAnsi="Calibri" w:cs="Calibri"/>
            <w:i/>
            <w:iCs/>
            <w:noProof/>
            <w:lang w:val="bg-BG"/>
          </w:rPr>
          <w:t>цифровият енергиен преход</w:t>
        </w:r>
        <w:r w:rsidRPr="00BE4A04">
          <w:rPr>
            <w:rStyle w:val="Hyperlink"/>
            <w:rFonts w:ascii="Calibri" w:eastAsiaTheme="majorEastAsia" w:hAnsi="Calibri" w:cs="Calibri"/>
            <w:i/>
            <w:iCs/>
            <w:noProof/>
            <w:lang w:val="bg-BG"/>
          </w:rPr>
          <w:t>?“</w:t>
        </w:r>
      </w:hyperlink>
      <w:r w:rsidRPr="00BE4A04">
        <w:rPr>
          <w:rStyle w:val="normaltextrun"/>
          <w:rFonts w:ascii="Calibri" w:eastAsiaTheme="majorEastAsia" w:hAnsi="Calibri" w:cs="Calibri"/>
          <w:noProof/>
          <w:lang w:val="bg-BG"/>
        </w:rPr>
        <w:t xml:space="preserve">, който разглежда какво е цифровата енергия и причините за преминаването към цифровизация на производството и потреблението на енергия. </w:t>
      </w:r>
    </w:p>
    <w:p w14:paraId="4E5FCFF0" w14:textId="77777777" w:rsidR="005F3630" w:rsidRPr="00BE4A04" w:rsidRDefault="005F3630" w:rsidP="00B419CA">
      <w:pPr>
        <w:pStyle w:val="paragraph"/>
        <w:spacing w:before="0" w:beforeAutospacing="0" w:after="0" w:afterAutospacing="0"/>
        <w:textAlignment w:val="baseline"/>
        <w:rPr>
          <w:rFonts w:ascii="Segoe UI" w:hAnsi="Segoe UI" w:cs="Segoe UI"/>
          <w:noProof/>
          <w:lang w:val="bg-BG"/>
        </w:rPr>
      </w:pPr>
    </w:p>
    <w:p w14:paraId="4CB910FD" w14:textId="77777777" w:rsidR="005F3630" w:rsidRPr="00BE4A04" w:rsidRDefault="005F3630" w:rsidP="00091472">
      <w:pPr>
        <w:rPr>
          <w:noProof/>
          <w:sz w:val="24"/>
          <w:szCs w:val="24"/>
        </w:rPr>
      </w:pPr>
      <w:r w:rsidRPr="00BE4A04">
        <w:rPr>
          <w:noProof/>
          <w:sz w:val="24"/>
          <w:szCs w:val="24"/>
          <w:lang w:val="bg-BG"/>
        </w:rPr>
        <w:t xml:space="preserve">Това е превод на оригиналната </w:t>
      </w:r>
      <w:hyperlink r:id="rId14" w:history="1">
        <w:r w:rsidRPr="00BE4A04">
          <w:rPr>
            <w:rStyle w:val="Hyperlink"/>
            <w:noProof/>
            <w:sz w:val="24"/>
            <w:szCs w:val="24"/>
            <w:lang w:val="bg-BG"/>
          </w:rPr>
          <w:t>английска версия на курса</w:t>
        </w:r>
      </w:hyperlink>
      <w:r w:rsidRPr="00BE4A04">
        <w:rPr>
          <w:noProof/>
          <w:sz w:val="24"/>
          <w:szCs w:val="24"/>
          <w:lang w:val="bg-BG"/>
        </w:rPr>
        <w:t>, която включва възможност да попълните кратък тест и да спечелите дигитален знак Every1.   </w:t>
      </w:r>
    </w:p>
    <w:p w14:paraId="27986904" w14:textId="77777777" w:rsidR="00BE4A04" w:rsidRPr="00BE4A04" w:rsidRDefault="00BE4A04" w:rsidP="00BE4A04">
      <w:pPr>
        <w:pStyle w:val="paragraph"/>
        <w:spacing w:before="0" w:beforeAutospacing="0" w:after="0" w:afterAutospacing="0"/>
        <w:textAlignment w:val="baseline"/>
        <w:rPr>
          <w:rStyle w:val="eop"/>
          <w:rFonts w:asciiTheme="minorHAnsi" w:hAnsiTheme="minorHAnsi" w:cstheme="minorHAnsi"/>
          <w:noProof/>
          <w:lang w:val="bg-BG"/>
        </w:rPr>
      </w:pPr>
      <w:r w:rsidRPr="00BE4A04">
        <w:rPr>
          <w:rStyle w:val="normaltextrun"/>
          <w:rFonts w:ascii="Calibri" w:eastAsiaTheme="majorEastAsia" w:hAnsi="Calibri" w:cs="Calibri"/>
          <w:noProof/>
          <w:color w:val="000000"/>
          <w:lang w:val="bg-BG"/>
        </w:rPr>
        <w:t xml:space="preserve">Този проект е получил финансиране от програмата „Хоризонт“ за научни изследвания и иновации на Европейския съюз (2021-2027) по силата на споразумение за безвъзмездна помощ № 101075596. Единствената отговорност за съдържанието на този курс носи проектът Every1 и не </w:t>
      </w:r>
      <w:r w:rsidRPr="00BE4A04">
        <w:rPr>
          <w:rStyle w:val="normaltextrun"/>
          <w:rFonts w:asciiTheme="minorHAnsi" w:eastAsiaTheme="majorEastAsia" w:hAnsiTheme="minorHAnsi" w:cstheme="minorHAnsi"/>
          <w:noProof/>
          <w:color w:val="000000"/>
          <w:lang w:val="bg-BG"/>
        </w:rPr>
        <w:t>отразява непременно мнението на Европейския съюз.  </w:t>
      </w:r>
    </w:p>
    <w:p w14:paraId="0774D191" w14:textId="77777777" w:rsidR="00BE4A04" w:rsidRPr="00BE4A04" w:rsidRDefault="00BE4A04" w:rsidP="00091472">
      <w:pPr>
        <w:rPr>
          <w:noProof/>
        </w:rPr>
      </w:pPr>
    </w:p>
    <w:p w14:paraId="72CD9BD7" w14:textId="77777777" w:rsidR="005F3630" w:rsidRPr="00BE4A04" w:rsidRDefault="005F3630" w:rsidP="00091472">
      <w:pPr>
        <w:pStyle w:val="Heading2"/>
        <w:rPr>
          <w:noProof/>
          <w:lang w:val="bg-BG"/>
        </w:rPr>
      </w:pPr>
      <w:bookmarkStart w:id="2" w:name="_Toc223421821"/>
      <w:r w:rsidRPr="00BE4A04">
        <w:rPr>
          <w:rStyle w:val="normaltextrun"/>
          <w:noProof/>
          <w:lang w:val="bg-BG"/>
        </w:rPr>
        <w:t>Резултати от обучението</w:t>
      </w:r>
      <w:bookmarkEnd w:id="2"/>
      <w:r w:rsidRPr="00BE4A04">
        <w:rPr>
          <w:rStyle w:val="eop"/>
          <w:noProof/>
          <w:lang w:val="bg-BG"/>
        </w:rPr>
        <w:t xml:space="preserve"> </w:t>
      </w:r>
    </w:p>
    <w:p w14:paraId="54E07074"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4146FAF7"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normaltextrun"/>
          <w:rFonts w:ascii="Calibri" w:eastAsiaTheme="majorEastAsia" w:hAnsi="Calibri" w:cs="Calibri"/>
          <w:noProof/>
          <w:color w:val="000000"/>
          <w:lang w:val="bg-BG"/>
        </w:rPr>
        <w:t>След като изучите този кратък курс, ще можете да:  </w:t>
      </w:r>
    </w:p>
    <w:p w14:paraId="5B16B3FD"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1103DE15" w14:textId="77777777" w:rsidR="005F3630" w:rsidRPr="00BE4A04"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bg-BG"/>
        </w:rPr>
      </w:pPr>
      <w:r w:rsidRPr="00BE4A04">
        <w:rPr>
          <w:rStyle w:val="normaltextrun"/>
          <w:rFonts w:ascii="Calibri" w:eastAsiaTheme="majorEastAsia" w:hAnsi="Calibri" w:cs="Calibri"/>
          <w:noProof/>
          <w:color w:val="000000"/>
          <w:lang w:val="bg-BG"/>
        </w:rPr>
        <w:t xml:space="preserve">Разберете как се произвежда и консумира енергията. </w:t>
      </w:r>
    </w:p>
    <w:p w14:paraId="5C6B980E" w14:textId="77777777" w:rsidR="005F3630" w:rsidRPr="00BE4A04"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bg-BG"/>
        </w:rPr>
      </w:pPr>
      <w:r w:rsidRPr="00BE4A04">
        <w:rPr>
          <w:rStyle w:val="normaltextrun"/>
          <w:rFonts w:ascii="Calibri" w:eastAsiaTheme="majorEastAsia" w:hAnsi="Calibri" w:cs="Calibri"/>
          <w:noProof/>
          <w:color w:val="000000"/>
          <w:lang w:val="bg-BG"/>
        </w:rPr>
        <w:t xml:space="preserve">По-добре разбирате собственото си енергопотребление у дома. </w:t>
      </w:r>
    </w:p>
    <w:p w14:paraId="26B5356B" w14:textId="77777777" w:rsidR="005F3630" w:rsidRPr="00BE4A04"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bg-BG"/>
        </w:rPr>
      </w:pPr>
      <w:r w:rsidRPr="00BE4A04">
        <w:rPr>
          <w:rStyle w:val="normaltextrun"/>
          <w:rFonts w:ascii="Calibri" w:eastAsiaTheme="majorEastAsia" w:hAnsi="Calibri" w:cs="Calibri"/>
          <w:noProof/>
          <w:color w:val="000000"/>
          <w:lang w:val="bg-BG"/>
        </w:rPr>
        <w:t xml:space="preserve">Идентифицирате начини, по които можете да намалите потреблението си на енергия. </w:t>
      </w:r>
    </w:p>
    <w:p w14:paraId="10CF05AB" w14:textId="77777777" w:rsidR="005F3630" w:rsidRPr="00BE4A04" w:rsidRDefault="005F3630" w:rsidP="00773F3C">
      <w:pPr>
        <w:pStyle w:val="paragraph"/>
        <w:spacing w:before="0" w:beforeAutospacing="0" w:after="0" w:afterAutospacing="0"/>
        <w:ind w:left="72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711922A5" w14:textId="77777777" w:rsidR="005F3630" w:rsidRPr="00BE4A04" w:rsidRDefault="005F3630" w:rsidP="00891C8B">
      <w:pPr>
        <w:pStyle w:val="Heading2"/>
        <w:rPr>
          <w:noProof/>
          <w:lang w:val="bg-BG"/>
        </w:rPr>
      </w:pPr>
      <w:bookmarkStart w:id="3" w:name="_Toc223421822"/>
      <w:r w:rsidRPr="00BE4A04">
        <w:rPr>
          <w:rStyle w:val="normaltextrun"/>
          <w:noProof/>
          <w:lang w:val="bg-BG"/>
        </w:rPr>
        <w:t>Въведение</w:t>
      </w:r>
      <w:bookmarkEnd w:id="3"/>
      <w:r w:rsidRPr="00BE4A04">
        <w:rPr>
          <w:rStyle w:val="eop"/>
          <w:noProof/>
          <w:lang w:val="bg-BG"/>
        </w:rPr>
        <w:t xml:space="preserve"> </w:t>
      </w:r>
    </w:p>
    <w:p w14:paraId="6C53169D"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Aptos" w:eastAsiaTheme="majorEastAsia" w:hAnsi="Aptos" w:cs="Segoe UI"/>
          <w:noProof/>
          <w:color w:val="000000"/>
          <w:lang w:val="bg-BG"/>
        </w:rPr>
        <w:t xml:space="preserve"> </w:t>
      </w:r>
    </w:p>
    <w:p w14:paraId="4A977CD8"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Знаете ли откъде идва енергията, която използвате? </w:t>
      </w:r>
    </w:p>
    <w:p w14:paraId="309D5565"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p>
    <w:p w14:paraId="1EE1BEE3"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Разбирането кои енергийни източници се използват за производството на нещата, от които се нуждаем, и за осигуряването на енергия в дома или на работното място, може да ни помогне да разберем по-добре въздействието на изборите, които правим. </w:t>
      </w:r>
      <w:r w:rsidRPr="00BE4A04">
        <w:rPr>
          <w:rStyle w:val="normaltextrun"/>
          <w:rFonts w:ascii="Calibri" w:eastAsiaTheme="majorEastAsia" w:hAnsi="Calibri" w:cs="Calibri"/>
          <w:noProof/>
          <w:color w:val="000000"/>
          <w:lang w:val="bg-BG"/>
        </w:rPr>
        <w:lastRenderedPageBreak/>
        <w:t xml:space="preserve">Дигиталните технологии подпомагат нашето разбиране, като предоставят подробна информация в реално време за това как и кога използваме енергията. </w:t>
      </w:r>
      <w:r w:rsidRPr="00BE4A04">
        <w:rPr>
          <w:rStyle w:val="eop"/>
          <w:rFonts w:ascii="Calibri" w:eastAsiaTheme="majorEastAsia" w:hAnsi="Calibri" w:cs="Calibri"/>
          <w:noProof/>
          <w:color w:val="000000"/>
          <w:lang w:val="bg-BG"/>
        </w:rPr>
        <w:t xml:space="preserve"> </w:t>
      </w:r>
      <w:r w:rsidRPr="00BE4A04">
        <w:rPr>
          <w:rFonts w:ascii="Calibri" w:eastAsiaTheme="majorEastAsia" w:hAnsi="Calibri" w:cs="Calibri"/>
          <w:noProof/>
          <w:color w:val="000000"/>
          <w:lang w:val="bg-BG"/>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bg-BG"/>
        </w:rPr>
      </w:pPr>
    </w:p>
    <w:p w14:paraId="17B1B760"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Този курс разглежда по-широко как използваме енергията: на европейско, национално или регионално ниво, както и в нашите собствени домакинства. </w:t>
      </w:r>
    </w:p>
    <w:p w14:paraId="17D4AC54"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p>
    <w:p w14:paraId="54E3CCCF"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Енергийният сектор в Европа претърпя дълбоки промени след руската инвазия в Украйна. Тъй като войната предизвика енергийна криза, която доведе до рекордно високи цени, европейските страни поставиха енергийната сигурност начело на политическите си програми, като драстично намалиха вноса на горива от Русия, на които преди това разчитаха. </w:t>
      </w:r>
    </w:p>
    <w:p w14:paraId="4235072D"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p>
    <w:p w14:paraId="07612B5C"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Европейските страни значително повишиха амбициите си в областта на чистата енергия, като се стремят да разнообразят още повече енергийния си микс и да постигнат напредък в изпълнението на климатичните цели. </w:t>
      </w:r>
    </w:p>
    <w:p w14:paraId="35C90C04"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p>
    <w:p w14:paraId="7CDEB3A4"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normaltextrun"/>
          <w:rFonts w:ascii="Calibri" w:eastAsiaTheme="majorEastAsia" w:hAnsi="Calibri" w:cs="Calibri"/>
          <w:noProof/>
          <w:color w:val="000000"/>
          <w:lang w:val="bg-BG"/>
        </w:rPr>
        <w:t xml:space="preserve">Енергийната сигурност, която гарантира, че разполагаме с разнообразни енергийни източници, като същевременно намалява зависимостта ни от петрол, газ и въглища, е следователно критична част от цифровата енергийна трансформация. </w:t>
      </w:r>
    </w:p>
    <w:p w14:paraId="069E91A5"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0C460C2F" w14:textId="77777777" w:rsidR="005F3630" w:rsidRPr="00BE4A04" w:rsidRDefault="005F3630" w:rsidP="00891C8B">
      <w:pPr>
        <w:pStyle w:val="Heading2"/>
        <w:rPr>
          <w:noProof/>
          <w:lang w:val="bg-BG"/>
        </w:rPr>
      </w:pPr>
      <w:bookmarkStart w:id="4" w:name="_Toc223421823"/>
      <w:r w:rsidRPr="00BE4A04">
        <w:rPr>
          <w:rStyle w:val="normaltextrun"/>
          <w:noProof/>
          <w:lang w:val="bg-BG"/>
        </w:rPr>
        <w:t>Производство и потребление на енергия</w:t>
      </w:r>
      <w:bookmarkEnd w:id="4"/>
      <w:r w:rsidRPr="00BE4A04">
        <w:rPr>
          <w:rStyle w:val="eop"/>
          <w:noProof/>
          <w:lang w:val="bg-BG"/>
        </w:rPr>
        <w:t xml:space="preserve"> </w:t>
      </w:r>
    </w:p>
    <w:p w14:paraId="764E251D"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2EF2B2A9"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Ние използваме енергията по различни начини. Използваме енергия за отопление или охлаждане на сгради и за осветление, устройства и уреди. </w:t>
      </w:r>
    </w:p>
    <w:p w14:paraId="2FBCD13E"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bg-BG"/>
        </w:rPr>
      </w:pPr>
    </w:p>
    <w:p w14:paraId="79B3F4D0"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Използваме енергия за задвижване на превозни средства като автомобили, автобуси, лодки или самолети. Машините и фабриките също използват енергия. </w:t>
      </w:r>
    </w:p>
    <w:p w14:paraId="07C3BFBC"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bg-BG"/>
        </w:rPr>
      </w:pPr>
    </w:p>
    <w:p w14:paraId="7B9F3F9F"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Но някога замисляли ли сте се откъде идва енергията, която използвате, и какви видове енергия са били използвани за производството на енергията или предметите, които използвате? Нека разгледаме по-подробно пътя на създаването и потреблението на енергия. </w:t>
      </w:r>
    </w:p>
    <w:p w14:paraId="2758BD09"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1258C8EE"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Изкопаемите горива като въглища, нефт и природен газ могат да се изгарят за производство на електроенергия и топлина. </w:t>
      </w:r>
    </w:p>
    <w:p w14:paraId="732110F3"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bg-BG"/>
        </w:rPr>
      </w:pPr>
    </w:p>
    <w:p w14:paraId="569426D9"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Възобновяеми източници като слънчевата светлина и вятъра също могат да се използват за производство на електроенергия. Тези енергийни източници се наричат </w:t>
      </w:r>
      <w:r w:rsidRPr="00BE4A04">
        <w:rPr>
          <w:rStyle w:val="normaltextrun"/>
          <w:rFonts w:ascii="Calibri" w:eastAsiaTheme="majorEastAsia" w:hAnsi="Calibri" w:cs="Calibri"/>
          <w:b/>
          <w:bCs/>
          <w:noProof/>
          <w:color w:val="000000"/>
          <w:lang w:val="bg-BG"/>
        </w:rPr>
        <w:t>първична енергия</w:t>
      </w:r>
      <w:r w:rsidRPr="00BE4A04">
        <w:rPr>
          <w:rStyle w:val="normaltextrun"/>
          <w:rFonts w:ascii="Calibri" w:eastAsiaTheme="majorEastAsia" w:hAnsi="Calibri" w:cs="Calibri"/>
          <w:noProof/>
          <w:color w:val="000000"/>
          <w:lang w:val="bg-BG"/>
        </w:rPr>
        <w:t>, тъй като не е необходимо да бъдат модифицирани или преработвани, преди да бъдат използвани за производство на енергия.  </w:t>
      </w:r>
    </w:p>
    <w:p w14:paraId="0CA33451"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6C1AC6F6"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normaltextrun"/>
          <w:rFonts w:ascii="Calibri" w:eastAsiaTheme="majorEastAsia" w:hAnsi="Calibri" w:cs="Calibri"/>
          <w:noProof/>
          <w:color w:val="000000"/>
          <w:lang w:val="bg-BG"/>
        </w:rPr>
        <w:lastRenderedPageBreak/>
        <w:t xml:space="preserve">Електричеството се нарича </w:t>
      </w:r>
      <w:r w:rsidRPr="00BE4A04">
        <w:rPr>
          <w:rStyle w:val="normaltextrun"/>
          <w:rFonts w:ascii="Calibri" w:eastAsiaTheme="majorEastAsia" w:hAnsi="Calibri" w:cs="Calibri"/>
          <w:b/>
          <w:bCs/>
          <w:noProof/>
          <w:color w:val="000000"/>
          <w:lang w:val="bg-BG"/>
        </w:rPr>
        <w:t>вторична енергия</w:t>
      </w:r>
      <w:r w:rsidRPr="00BE4A04">
        <w:rPr>
          <w:rStyle w:val="normaltextrun"/>
          <w:rFonts w:ascii="Calibri" w:eastAsiaTheme="majorEastAsia" w:hAnsi="Calibri" w:cs="Calibri"/>
          <w:noProof/>
          <w:color w:val="000000"/>
          <w:lang w:val="bg-BG"/>
        </w:rPr>
        <w:t>, тъй като се произвежда от първични енергийни източници. Първичните енергийни източници, като изкопаемите горива, често се преобразуват в по-полезни или практични форми, преди да бъдат използвани. Например, суровият нефт се рафинира в много различни видове горива и продукти.  </w:t>
      </w:r>
    </w:p>
    <w:p w14:paraId="5A4FCCC4"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426F6FB7"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bg-BG"/>
        </w:rPr>
      </w:pPr>
      <w:r w:rsidRPr="00BE4A04">
        <w:rPr>
          <w:rStyle w:val="normaltextrun"/>
          <w:rFonts w:ascii="Calibri" w:eastAsiaTheme="majorEastAsia" w:hAnsi="Calibri" w:cs="Calibri"/>
          <w:b/>
          <w:bCs/>
          <w:noProof/>
          <w:lang w:val="bg-BG"/>
        </w:rPr>
        <w:t xml:space="preserve">Крайната енергия </w:t>
      </w:r>
      <w:r w:rsidRPr="00BE4A04">
        <w:rPr>
          <w:rStyle w:val="normaltextrun"/>
          <w:rFonts w:ascii="Calibri" w:eastAsiaTheme="majorEastAsia" w:hAnsi="Calibri" w:cs="Calibri"/>
          <w:noProof/>
          <w:lang w:val="bg-BG"/>
        </w:rPr>
        <w:t xml:space="preserve">е начинът, по който енергията се предоставя на нас, потребителите, за да можем да я използваме. Например, електроенергията се доставя директно до домовете ни от електроцентрала чрез електропреносна мрежа. </w:t>
      </w:r>
    </w:p>
    <w:p w14:paraId="481DAAA1"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bg-BG"/>
        </w:rPr>
      </w:pPr>
    </w:p>
    <w:p w14:paraId="3527B296"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normaltextrun"/>
          <w:rFonts w:ascii="Calibri" w:eastAsiaTheme="majorEastAsia" w:hAnsi="Calibri" w:cs="Calibri"/>
          <w:b/>
          <w:bCs/>
          <w:noProof/>
          <w:lang w:val="bg-BG"/>
        </w:rPr>
        <w:t xml:space="preserve">Полезна енергия </w:t>
      </w:r>
      <w:r w:rsidRPr="00BE4A04">
        <w:rPr>
          <w:rStyle w:val="normaltextrun"/>
          <w:rFonts w:ascii="Calibri" w:eastAsiaTheme="majorEastAsia" w:hAnsi="Calibri" w:cs="Calibri"/>
          <w:noProof/>
          <w:lang w:val="bg-BG"/>
        </w:rPr>
        <w:t xml:space="preserve">е терминът, използван за описание на желания резултат от използването на енергия. Например, използването на енергийни източници като електроенергия за захранване на уреди или за производство на топлина за готвене или отопление. </w:t>
      </w:r>
    </w:p>
    <w:p w14:paraId="4EFB0500"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0EFBA90B"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normaltextrun"/>
          <w:rFonts w:ascii="Calibri" w:eastAsiaTheme="majorEastAsia" w:hAnsi="Calibri" w:cs="Calibri"/>
          <w:noProof/>
          <w:color w:val="000000"/>
          <w:lang w:val="bg-BG"/>
        </w:rPr>
        <w:t xml:space="preserve">За да илюстрираме пътя от първичната енергия до полезната енергия, нека разгледаме по-отблизо някои примери за това как произвеждаме и консумираме енергия в тази диаграма </w:t>
      </w:r>
      <w:r w:rsidRPr="00BE4A04">
        <w:rPr>
          <w:rStyle w:val="normaltextrun"/>
          <w:rFonts w:ascii="Calibri" w:eastAsiaTheme="majorEastAsia" w:hAnsi="Calibri" w:cs="Calibri"/>
          <w:i/>
          <w:iCs/>
          <w:noProof/>
          <w:color w:val="000000"/>
          <w:lang w:val="bg-BG"/>
        </w:rPr>
        <w:t>Четири начина за измерване на енергията</w:t>
      </w:r>
      <w:r w:rsidRPr="00BE4A04">
        <w:rPr>
          <w:rStyle w:val="normaltextrun"/>
          <w:rFonts w:ascii="Calibri" w:eastAsiaTheme="majorEastAsia" w:hAnsi="Calibri" w:cs="Calibri"/>
          <w:noProof/>
          <w:color w:val="000000"/>
          <w:lang w:val="bg-BG"/>
        </w:rPr>
        <w:t>.  </w:t>
      </w:r>
    </w:p>
    <w:p w14:paraId="6790CEE1"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395D7D4F" w14:textId="77777777" w:rsidR="005F3630" w:rsidRPr="00BE4A04"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bg-BG"/>
        </w:rPr>
      </w:pPr>
      <w:r w:rsidRPr="00BE4A04">
        <w:rPr>
          <w:rStyle w:val="wacimagecontainer"/>
          <w:rFonts w:ascii="Segoe UI" w:hAnsi="Segoe UI" w:cs="Segoe UI"/>
          <w:noProof/>
          <w:lang w:val="bg-BG"/>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Както можете да видите на диаграмата по-горе, на всеки етап се губи енергия, докато тя се преобразува, транспортира или използва. </w:t>
      </w:r>
    </w:p>
    <w:p w14:paraId="6CD3185E"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bg-BG"/>
        </w:rPr>
      </w:pPr>
    </w:p>
    <w:p w14:paraId="795ABC4A"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normaltextrun"/>
          <w:rFonts w:ascii="Calibri" w:eastAsiaTheme="majorEastAsia" w:hAnsi="Calibri" w:cs="Calibri"/>
          <w:noProof/>
          <w:color w:val="000000"/>
          <w:lang w:val="bg-BG"/>
        </w:rPr>
        <w:t xml:space="preserve">Ние не само можем да вземем решения относно източника на крайната енергия (например да изберем чисти енергийни източници, където е възможно), но и да предотвратим загубата на енергия чрез начина, по който я консумираме. Например, можем да използваме енергийно ефективни крушки или енергоспестяващи устройства, за да намалим енергопотреблението си у дома или на работа. Ако използваме автомобил, можем да намалим потреблението на гориво, като променим начина, по който шофираме, или като разчистим багажника на колата, за да не превозваме толкова много тежест. </w:t>
      </w:r>
    </w:p>
    <w:p w14:paraId="28F663B0" w14:textId="77777777" w:rsidR="005F3630" w:rsidRPr="00BE4A04"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0F5B13B5" w14:textId="77777777" w:rsidR="005F3630" w:rsidRPr="00BE4A04" w:rsidRDefault="005F3630" w:rsidP="00891C8B">
      <w:pPr>
        <w:pStyle w:val="Heading2"/>
        <w:rPr>
          <w:noProof/>
          <w:lang w:val="bg-BG"/>
        </w:rPr>
      </w:pPr>
      <w:bookmarkStart w:id="5" w:name="_Toc223421824"/>
      <w:r w:rsidRPr="00BE4A04">
        <w:rPr>
          <w:rStyle w:val="normaltextrun"/>
          <w:noProof/>
          <w:lang w:val="bg-BG"/>
        </w:rPr>
        <w:lastRenderedPageBreak/>
        <w:t>По-подробен поглед върху това как използваме енергията у дома</w:t>
      </w:r>
      <w:bookmarkEnd w:id="5"/>
      <w:r w:rsidRPr="00BE4A04">
        <w:rPr>
          <w:rStyle w:val="eop"/>
          <w:noProof/>
          <w:lang w:val="bg-BG"/>
        </w:rPr>
        <w:t xml:space="preserve"> </w:t>
      </w:r>
    </w:p>
    <w:p w14:paraId="340FC625"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5C31468B"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Вижте тази графика на Евростат </w:t>
      </w:r>
      <w:r w:rsidRPr="00BE4A04">
        <w:rPr>
          <w:rStyle w:val="normaltextrun"/>
          <w:rFonts w:ascii="Calibri" w:eastAsiaTheme="majorEastAsia" w:hAnsi="Calibri" w:cs="Calibri"/>
          <w:i/>
          <w:iCs/>
          <w:noProof/>
          <w:color w:val="000000"/>
          <w:lang w:val="bg-BG"/>
        </w:rPr>
        <w:t xml:space="preserve">„Енергийно потребление в домакинствата в ЕС“. </w:t>
      </w:r>
    </w:p>
    <w:p w14:paraId="696C18D0"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p>
    <w:p w14:paraId="7300C6FD"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r w:rsidRPr="00BE4A04">
        <w:rPr>
          <w:rFonts w:ascii="Calibri" w:eastAsiaTheme="majorEastAsia" w:hAnsi="Calibri" w:cs="Calibri"/>
          <w:noProof/>
          <w:color w:val="000000"/>
          <w:lang w:val="bg-BG"/>
          <w14:ligatures w14:val="standardContextual"/>
        </w:rPr>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p>
    <w:p w14:paraId="234C3FE7"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Тя очертава кои дейности използват енергия в домакинствата в Европейския съюз. </w:t>
      </w:r>
    </w:p>
    <w:p w14:paraId="3F3C4062"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p>
    <w:p w14:paraId="057EC3AD"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Има ли нещо, което ви изненадва в тези цифри? Как мислите, че се съотнасят те с вашата индивидуална консумация на енергия или тази на вашето домакинство?  </w:t>
      </w:r>
    </w:p>
    <w:p w14:paraId="6B256FAE"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p>
    <w:p w14:paraId="163A4A05"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В цяла Европа имаме различни енергийни изисквания и нужди в зависимост от мястото, където живеем. Фактори като икономиката, географията и историята могат да окажат голямо влияние върху енергийните нужди на дадена страна и върху енергийните източници, на които тя разчита, за да задоволи тези нужди – като гориво за автомобили, отопление или охлаждане на домове или работа на фабрики. </w:t>
      </w:r>
    </w:p>
    <w:p w14:paraId="55365331"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p>
    <w:p w14:paraId="2022738B" w14:textId="77777777" w:rsidR="005F3630" w:rsidRPr="00BE4A04"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bg-BG"/>
        </w:rPr>
      </w:pPr>
      <w:r w:rsidRPr="00BE4A04">
        <w:rPr>
          <w:rStyle w:val="normaltextrun"/>
          <w:rFonts w:ascii="Calibri" w:eastAsiaTheme="majorEastAsia" w:hAnsi="Calibri" w:cs="Calibri"/>
          <w:noProof/>
          <w:color w:val="000000"/>
          <w:lang w:val="bg-BG"/>
        </w:rPr>
        <w:t>Ако живеете в Северна Европа, където времето е по-студено, може да консумирате повече енергия за отопление, например, в сравнение с домакинствата в южноевропейските страни, където времето често е по-топло.  </w:t>
      </w:r>
    </w:p>
    <w:p w14:paraId="64B74ED2" w14:textId="77777777" w:rsidR="005F3630" w:rsidRPr="00BE4A04"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6757B863" w14:textId="77777777" w:rsidR="005F3630" w:rsidRPr="00BE4A04"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Ако разгледаме енергопотреблението на отделните страни, можем да получим много различна картина на енергопотреблението. </w:t>
      </w:r>
    </w:p>
    <w:p w14:paraId="2B498F99" w14:textId="77777777" w:rsidR="005F3630" w:rsidRPr="00BE4A04"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bg-BG"/>
        </w:rPr>
      </w:pPr>
    </w:p>
    <w:p w14:paraId="4016AE0F" w14:textId="77777777" w:rsidR="005F3630" w:rsidRPr="00BE4A04"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bg-BG"/>
        </w:rPr>
      </w:pPr>
      <w:r w:rsidRPr="00BE4A04">
        <w:rPr>
          <w:rStyle w:val="normaltextrun"/>
          <w:rFonts w:ascii="Calibri" w:eastAsiaTheme="majorEastAsia" w:hAnsi="Calibri" w:cs="Calibri"/>
          <w:noProof/>
          <w:color w:val="000000"/>
          <w:lang w:val="bg-BG"/>
        </w:rPr>
        <w:t xml:space="preserve">Ако се интересувате от енергийните модели на различни страни и искате да разберете повече за мястото, където живеете, можете да използвате </w:t>
      </w:r>
      <w:hyperlink r:id="rId18" w:tgtFrame="_blank" w:history="1">
        <w:r w:rsidRPr="00BE4A04">
          <w:rPr>
            <w:rStyle w:val="normaltextrun"/>
            <w:rFonts w:ascii="Calibri" w:eastAsiaTheme="majorEastAsia" w:hAnsi="Calibri" w:cs="Calibri"/>
            <w:noProof/>
            <w:color w:val="0563C1"/>
            <w:u w:val="single"/>
            <w:lang w:val="bg-BG"/>
          </w:rPr>
          <w:t>инструментите на МАЕ,</w:t>
        </w:r>
      </w:hyperlink>
      <w:r w:rsidRPr="00BE4A04">
        <w:rPr>
          <w:rStyle w:val="normaltextrun"/>
          <w:rFonts w:ascii="Calibri" w:eastAsiaTheme="majorEastAsia" w:hAnsi="Calibri" w:cs="Calibri"/>
          <w:noProof/>
          <w:color w:val="000000"/>
          <w:lang w:val="bg-BG"/>
        </w:rPr>
        <w:t xml:space="preserve"> за да сравните мястото, където живеете, с други страни в Европа. </w:t>
      </w:r>
    </w:p>
    <w:p w14:paraId="4120483F" w14:textId="77777777" w:rsidR="005F3630" w:rsidRPr="00BE4A04"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0E8067B7" w14:textId="77777777" w:rsidR="005F3630" w:rsidRPr="00BE4A04" w:rsidRDefault="005F3630" w:rsidP="00891C8B">
      <w:pPr>
        <w:pStyle w:val="Heading2"/>
        <w:rPr>
          <w:noProof/>
          <w:lang w:val="bg-BG"/>
        </w:rPr>
      </w:pPr>
      <w:bookmarkStart w:id="6" w:name="_Toc223421825"/>
      <w:r w:rsidRPr="00BE4A04">
        <w:rPr>
          <w:rStyle w:val="normaltextrun"/>
          <w:noProof/>
          <w:lang w:val="bg-BG"/>
        </w:rPr>
        <w:lastRenderedPageBreak/>
        <w:t>Как да пестите енергия</w:t>
      </w:r>
      <w:bookmarkEnd w:id="6"/>
      <w:r w:rsidRPr="00BE4A04">
        <w:rPr>
          <w:rStyle w:val="normaltextrun"/>
          <w:noProof/>
          <w:lang w:val="bg-BG"/>
        </w:rPr>
        <w:t>  </w:t>
      </w:r>
    </w:p>
    <w:p w14:paraId="6F178E40" w14:textId="77777777" w:rsidR="005F3630" w:rsidRPr="00BE4A04" w:rsidRDefault="005F3630" w:rsidP="00773F3C">
      <w:pPr>
        <w:pStyle w:val="paragraph"/>
        <w:spacing w:before="0" w:beforeAutospacing="0" w:after="0" w:afterAutospacing="0"/>
        <w:ind w:right="-3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75B924FC"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r w:rsidRPr="00BE4A04">
        <w:rPr>
          <w:rStyle w:val="normaltextrun"/>
          <w:rFonts w:ascii="Calibri" w:eastAsiaTheme="majorEastAsia" w:hAnsi="Calibri" w:cs="Calibri"/>
          <w:noProof/>
          <w:lang w:val="bg-BG"/>
        </w:rPr>
        <w:t xml:space="preserve">Когато обмисляме как да намалим енергопотреблението си, трябва да обмислим и как да използваме енергията по-ефективно. </w:t>
      </w:r>
    </w:p>
    <w:p w14:paraId="5ACCBB93"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p>
    <w:p w14:paraId="7B44E31F"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r w:rsidRPr="00BE4A04">
        <w:rPr>
          <w:rStyle w:val="normaltextrun"/>
          <w:rFonts w:ascii="Calibri" w:eastAsiaTheme="majorEastAsia" w:hAnsi="Calibri" w:cs="Calibri"/>
          <w:noProof/>
          <w:lang w:val="bg-BG"/>
        </w:rPr>
        <w:t xml:space="preserve">Можете да видите някои идеи за това как да пестите енергия в тази графика на Международната енергийна агенция (МЕА) </w:t>
      </w:r>
      <w:r w:rsidRPr="00BE4A04">
        <w:rPr>
          <w:rStyle w:val="normaltextrun"/>
          <w:rFonts w:ascii="Calibri" w:eastAsiaTheme="majorEastAsia" w:hAnsi="Calibri" w:cs="Calibri"/>
          <w:i/>
          <w:iCs/>
          <w:noProof/>
          <w:lang w:val="bg-BG"/>
        </w:rPr>
        <w:t>„7 начина да пестите енергия</w:t>
      </w:r>
      <w:r w:rsidRPr="00BE4A04">
        <w:rPr>
          <w:rStyle w:val="normaltextrun"/>
          <w:rFonts w:ascii="Calibri" w:eastAsiaTheme="majorEastAsia" w:hAnsi="Calibri" w:cs="Calibri"/>
          <w:noProof/>
          <w:lang w:val="bg-BG"/>
        </w:rPr>
        <w:t xml:space="preserve">“. Тя е придружена и от статия </w:t>
      </w:r>
      <w:hyperlink r:id="rId19" w:tgtFrame="_blank" w:history="1">
        <w:r w:rsidRPr="00BE4A04">
          <w:rPr>
            <w:rStyle w:val="normaltextrun"/>
            <w:rFonts w:ascii="Calibri" w:eastAsiaTheme="majorEastAsia" w:hAnsi="Calibri" w:cs="Calibri"/>
            <w:i/>
            <w:iCs/>
            <w:noProof/>
            <w:color w:val="0563C1"/>
            <w:u w:val="single"/>
            <w:lang w:val="bg-BG"/>
          </w:rPr>
          <w:t>„Неща, които можете да направите, за да използвате по-малко енергия и да намалите сметките си</w:t>
        </w:r>
      </w:hyperlink>
      <w:r w:rsidRPr="00BE4A04">
        <w:rPr>
          <w:rStyle w:val="normaltextrun"/>
          <w:rFonts w:ascii="Calibri" w:eastAsiaTheme="majorEastAsia" w:hAnsi="Calibri" w:cs="Calibri"/>
          <w:noProof/>
          <w:lang w:val="bg-BG"/>
        </w:rPr>
        <w:t xml:space="preserve">“. </w:t>
      </w:r>
    </w:p>
    <w:p w14:paraId="1CCA0B9C"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p>
    <w:p w14:paraId="0E2C1027"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r w:rsidRPr="00BE4A04">
        <w:rPr>
          <w:rFonts w:ascii="Calibri" w:eastAsiaTheme="majorEastAsia" w:hAnsi="Calibri" w:cs="Calibri"/>
          <w:noProof/>
          <w:lang w:val="bg-BG"/>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p>
    <w:p w14:paraId="4CEC1815" w14:textId="77777777" w:rsidR="005F3630" w:rsidRPr="00BE4A04" w:rsidRDefault="005F3630" w:rsidP="00773F3C">
      <w:pPr>
        <w:pStyle w:val="paragraph"/>
        <w:spacing w:before="0" w:beforeAutospacing="0" w:after="0" w:afterAutospacing="0"/>
        <w:ind w:right="-30"/>
        <w:textAlignment w:val="baseline"/>
        <w:rPr>
          <w:rFonts w:ascii="Segoe UI" w:hAnsi="Segoe UI" w:cs="Segoe UI"/>
          <w:noProof/>
          <w:lang w:val="bg-BG"/>
        </w:rPr>
      </w:pPr>
      <w:r w:rsidRPr="00BE4A04">
        <w:rPr>
          <w:rStyle w:val="normaltextrun"/>
          <w:rFonts w:ascii="Calibri" w:eastAsiaTheme="majorEastAsia" w:hAnsi="Calibri" w:cs="Calibri"/>
          <w:noProof/>
          <w:lang w:val="bg-BG"/>
        </w:rPr>
        <w:t>Можем да спестим енергия, като:  </w:t>
      </w:r>
    </w:p>
    <w:p w14:paraId="1864C33C" w14:textId="77777777" w:rsidR="005F3630" w:rsidRPr="00BE4A04" w:rsidRDefault="005F3630" w:rsidP="00773F3C">
      <w:pPr>
        <w:pStyle w:val="paragraph"/>
        <w:spacing w:before="0" w:beforeAutospacing="0" w:after="0" w:afterAutospacing="0"/>
        <w:ind w:right="-30"/>
        <w:textAlignment w:val="baseline"/>
        <w:rPr>
          <w:rFonts w:ascii="Segoe UI" w:hAnsi="Segoe UI" w:cs="Segoe UI"/>
          <w:noProof/>
          <w:lang w:val="bg-BG"/>
        </w:rPr>
      </w:pPr>
      <w:r w:rsidRPr="00BE4A04">
        <w:rPr>
          <w:rStyle w:val="eop"/>
          <w:rFonts w:ascii="Calibri" w:eastAsiaTheme="majorEastAsia" w:hAnsi="Calibri" w:cs="Calibri"/>
          <w:noProof/>
          <w:lang w:val="bg-BG"/>
        </w:rPr>
        <w:t xml:space="preserve"> </w:t>
      </w:r>
    </w:p>
    <w:p w14:paraId="6CA293F6" w14:textId="77777777" w:rsidR="005F3630" w:rsidRPr="00BE4A04"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bg-BG"/>
        </w:rPr>
      </w:pPr>
      <w:r w:rsidRPr="00BE4A04">
        <w:rPr>
          <w:rStyle w:val="normaltextrun"/>
          <w:rFonts w:ascii="Calibri" w:eastAsiaTheme="majorEastAsia" w:hAnsi="Calibri" w:cs="Calibri"/>
          <w:noProof/>
          <w:lang w:val="bg-BG"/>
        </w:rPr>
        <w:t>Намаляване на загубите: Можем да намалим енергопотреблението си по различни начини, включително чрез изолиране на покривите или изключване на уредите, когато не се използват.  </w:t>
      </w:r>
    </w:p>
    <w:p w14:paraId="341322EE" w14:textId="77777777" w:rsidR="005F3630" w:rsidRPr="00BE4A04"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bg-BG"/>
        </w:rPr>
      </w:pPr>
      <w:r w:rsidRPr="00BE4A04">
        <w:rPr>
          <w:rStyle w:val="normaltextrun"/>
          <w:rFonts w:ascii="Calibri" w:eastAsiaTheme="majorEastAsia" w:hAnsi="Calibri" w:cs="Calibri"/>
          <w:noProof/>
          <w:lang w:val="bg-BG"/>
        </w:rPr>
        <w:t>Промяна на поведението си: Когато разберем как използваме енергията в дома си, можем да изберем да я използваме по-ефективно. Например, като варим само толкова вода, колкото ни е необходима за топла напитка, или като решим да ходим пеша или с велосипед до работа, вместо да караме кола.  </w:t>
      </w:r>
    </w:p>
    <w:p w14:paraId="5D2FC0ED" w14:textId="77777777" w:rsidR="005F3630" w:rsidRPr="00BE4A04"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bg-BG"/>
        </w:rPr>
      </w:pPr>
      <w:r w:rsidRPr="00BE4A04">
        <w:rPr>
          <w:rStyle w:val="normaltextrun"/>
          <w:rFonts w:ascii="Calibri" w:eastAsiaTheme="majorEastAsia" w:hAnsi="Calibri" w:cs="Calibri"/>
          <w:noProof/>
          <w:lang w:val="bg-BG"/>
        </w:rPr>
        <w:t>Повишаване на ефективността на уредите: Например, можем да инсталираме термопомпа, енергоспестяващи крушки или устройства, да обновим отоплителната си система или да използваме нискотемпературно отопление, като например подово отопление.  </w:t>
      </w:r>
    </w:p>
    <w:p w14:paraId="0C093458" w14:textId="77777777" w:rsidR="005F3630" w:rsidRPr="00BE4A04" w:rsidRDefault="005F3630" w:rsidP="00773F3C">
      <w:pPr>
        <w:pStyle w:val="paragraph"/>
        <w:spacing w:before="0" w:beforeAutospacing="0" w:after="0" w:afterAutospacing="0"/>
        <w:ind w:right="-30"/>
        <w:textAlignment w:val="baseline"/>
        <w:rPr>
          <w:rFonts w:ascii="Calibri" w:eastAsiaTheme="majorEastAsia" w:hAnsi="Calibri" w:cs="Calibri"/>
          <w:noProof/>
          <w:lang w:val="bg-BG"/>
        </w:rPr>
      </w:pPr>
      <w:r w:rsidRPr="00BE4A04">
        <w:rPr>
          <w:rStyle w:val="eop"/>
          <w:rFonts w:ascii="Calibri" w:eastAsiaTheme="majorEastAsia" w:hAnsi="Calibri" w:cs="Calibri"/>
          <w:noProof/>
          <w:lang w:val="bg-BG"/>
        </w:rPr>
        <w:t xml:space="preserve"> </w:t>
      </w:r>
    </w:p>
    <w:p w14:paraId="5829CB31"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r w:rsidRPr="00BE4A04">
        <w:rPr>
          <w:rStyle w:val="normaltextrun"/>
          <w:rFonts w:ascii="Calibri" w:eastAsiaTheme="majorEastAsia" w:hAnsi="Calibri" w:cs="Calibri"/>
          <w:noProof/>
          <w:lang w:val="bg-BG"/>
        </w:rPr>
        <w:t xml:space="preserve">Можем също да намалим конкретни видове енергийно потребление. Например, макар че може да не консумираме по-малко енергия, освен ако не направим промени като предложените по-горе, можем да намалим потреблението си на енергия от изкопаеми горива, като изберем енергия от чисти технологии. </w:t>
      </w:r>
    </w:p>
    <w:p w14:paraId="5664EB9E"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p>
    <w:p w14:paraId="78AFFDE9" w14:textId="77777777" w:rsidR="005F3630" w:rsidRPr="00BE4A04" w:rsidRDefault="005F3630" w:rsidP="00693F5B">
      <w:pPr>
        <w:pStyle w:val="paragraph"/>
        <w:spacing w:before="0" w:beforeAutospacing="0" w:after="0" w:afterAutospacing="0"/>
        <w:ind w:right="-30"/>
        <w:textAlignment w:val="baseline"/>
        <w:rPr>
          <w:rFonts w:ascii="Segoe UI" w:hAnsi="Segoe UI" w:cs="Segoe UI"/>
          <w:noProof/>
          <w:lang w:val="bg-BG"/>
        </w:rPr>
      </w:pPr>
      <w:r w:rsidRPr="00BE4A04">
        <w:rPr>
          <w:rStyle w:val="normaltextrun"/>
          <w:rFonts w:ascii="Calibri" w:eastAsiaTheme="majorEastAsia" w:hAnsi="Calibri" w:cs="Calibri"/>
          <w:noProof/>
          <w:lang w:val="bg-BG"/>
        </w:rPr>
        <w:t xml:space="preserve">За повече съвети как да пестите енергия, може да прочетете статията на Energy Saving Trust (Великобритания) </w:t>
      </w:r>
      <w:hyperlink r:id="rId21" w:tgtFrame="_blank" w:history="1">
        <w:r w:rsidRPr="00BE4A04">
          <w:rPr>
            <w:rStyle w:val="normaltextrun"/>
            <w:rFonts w:ascii="Calibri" w:eastAsiaTheme="majorEastAsia" w:hAnsi="Calibri" w:cs="Calibri"/>
            <w:i/>
            <w:iCs/>
            <w:noProof/>
            <w:color w:val="0563C1"/>
            <w:u w:val="single"/>
            <w:lang w:val="bg-BG"/>
          </w:rPr>
          <w:t>„Бързи съвети за пестене на енергия</w:t>
        </w:r>
      </w:hyperlink>
      <w:r w:rsidRPr="00BE4A04">
        <w:rPr>
          <w:rStyle w:val="normaltextrun"/>
          <w:rFonts w:ascii="Calibri" w:eastAsiaTheme="majorEastAsia" w:hAnsi="Calibri" w:cs="Calibri"/>
          <w:noProof/>
          <w:lang w:val="bg-BG"/>
        </w:rPr>
        <w:t xml:space="preserve">“. Въпреки че е написана за Великобритания, в нея има полезни съвети, които могат да променят значително енергопотреблението ви, независимо къде живеете. </w:t>
      </w:r>
    </w:p>
    <w:p w14:paraId="12ACDAF8" w14:textId="77777777" w:rsidR="005F3630" w:rsidRPr="00BE4A04" w:rsidRDefault="005F3630" w:rsidP="00891C8B">
      <w:pPr>
        <w:pStyle w:val="paragraph"/>
        <w:spacing w:before="0" w:beforeAutospacing="0" w:after="0" w:afterAutospacing="0"/>
        <w:ind w:right="-30"/>
        <w:textAlignment w:val="baseline"/>
        <w:rPr>
          <w:rFonts w:ascii="Segoe UI" w:hAnsi="Segoe UI" w:cs="Segoe UI"/>
          <w:noProof/>
          <w:lang w:val="bg-BG"/>
        </w:rPr>
      </w:pPr>
    </w:p>
    <w:p w14:paraId="0C59115F"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r w:rsidRPr="00BE4A04">
        <w:rPr>
          <w:rStyle w:val="normaltextrun"/>
          <w:rFonts w:ascii="Calibri" w:eastAsiaTheme="majorEastAsia" w:hAnsi="Calibri" w:cs="Calibri"/>
          <w:noProof/>
          <w:lang w:val="bg-BG"/>
        </w:rPr>
        <w:t xml:space="preserve">Накрая, макар че можем да изберем да използваме енергията по-ефективно, да преминем към енергия от чисти технологии или да използваме енергоспестяващи устройства, важно е да не променяме неволно поведението си, за да не отменим ползите и по този начин </w:t>
      </w:r>
      <w:r w:rsidRPr="00BE4A04">
        <w:rPr>
          <w:rStyle w:val="normaltextrun"/>
          <w:rFonts w:ascii="Calibri" w:eastAsiaTheme="majorEastAsia" w:hAnsi="Calibri" w:cs="Calibri"/>
          <w:i/>
          <w:iCs/>
          <w:noProof/>
          <w:lang w:val="bg-BG"/>
        </w:rPr>
        <w:t xml:space="preserve">да увеличим </w:t>
      </w:r>
      <w:r w:rsidRPr="00BE4A04">
        <w:rPr>
          <w:rStyle w:val="normaltextrun"/>
          <w:rFonts w:ascii="Calibri" w:eastAsiaTheme="majorEastAsia" w:hAnsi="Calibri" w:cs="Calibri"/>
          <w:noProof/>
          <w:lang w:val="bg-BG"/>
        </w:rPr>
        <w:t xml:space="preserve">общото си енергопотребление! </w:t>
      </w:r>
    </w:p>
    <w:p w14:paraId="4FFC229B"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p>
    <w:p w14:paraId="16C87DE3"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r w:rsidRPr="00BE4A04">
        <w:rPr>
          <w:rStyle w:val="normaltextrun"/>
          <w:rFonts w:ascii="Calibri" w:eastAsiaTheme="majorEastAsia" w:hAnsi="Calibri" w:cs="Calibri"/>
          <w:noProof/>
          <w:lang w:val="bg-BG"/>
        </w:rPr>
        <w:t xml:space="preserve">Трябва да останем бдителни за това, което се описва като </w:t>
      </w:r>
      <w:r w:rsidRPr="00BE4A04">
        <w:rPr>
          <w:rStyle w:val="normaltextrun"/>
          <w:rFonts w:ascii="Calibri" w:eastAsiaTheme="majorEastAsia" w:hAnsi="Calibri" w:cs="Calibri"/>
          <w:b/>
          <w:bCs/>
          <w:noProof/>
          <w:lang w:val="bg-BG"/>
        </w:rPr>
        <w:t xml:space="preserve">ефект на отскока.  </w:t>
      </w:r>
    </w:p>
    <w:p w14:paraId="24921E52" w14:textId="77777777" w:rsidR="005F3630" w:rsidRPr="00BE4A04"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bg-BG"/>
        </w:rPr>
      </w:pPr>
    </w:p>
    <w:p w14:paraId="14A1F3C1" w14:textId="77777777" w:rsidR="005F3630" w:rsidRPr="00BE4A04" w:rsidRDefault="005F3630" w:rsidP="00D70AE3">
      <w:pPr>
        <w:pStyle w:val="paragraph"/>
        <w:spacing w:before="0" w:beforeAutospacing="0" w:after="0" w:afterAutospacing="0"/>
        <w:ind w:right="-30"/>
        <w:textAlignment w:val="baseline"/>
        <w:rPr>
          <w:rFonts w:ascii="Segoe UI" w:hAnsi="Segoe UI" w:cs="Segoe UI"/>
          <w:noProof/>
          <w:lang w:val="bg-BG"/>
        </w:rPr>
      </w:pPr>
      <w:r w:rsidRPr="00BE4A04">
        <w:rPr>
          <w:rStyle w:val="normaltextrun"/>
          <w:rFonts w:ascii="Calibri" w:eastAsiaTheme="majorEastAsia" w:hAnsi="Calibri" w:cs="Calibri"/>
          <w:noProof/>
          <w:lang w:val="bg-BG"/>
        </w:rPr>
        <w:t>Например, можете да спестите пари, като намалите потреблението на електроенергия чрез използване на енергийно ефективни уреди и крушки. Въпреки това, общото ви потребление на енергия може да остане същото или да се увеличи, тъй като вече не изключвате рутинно осветлението или уредите, когато не са необходими. Въпреки че все още спестявате пари, всяко действително спестяване на енергия на практика се неутрализира.  </w:t>
      </w:r>
    </w:p>
    <w:p w14:paraId="2410DCED" w14:textId="77777777" w:rsidR="005F3630" w:rsidRPr="00BE4A04" w:rsidRDefault="005F3630" w:rsidP="00891C8B">
      <w:pPr>
        <w:pStyle w:val="Heading2"/>
        <w:rPr>
          <w:noProof/>
          <w:lang w:val="bg-BG"/>
        </w:rPr>
      </w:pPr>
      <w:r w:rsidRPr="00BE4A04">
        <w:rPr>
          <w:rStyle w:val="scxw187105345"/>
          <w:rFonts w:ascii="Calibri" w:hAnsi="Calibri" w:cs="Calibri"/>
          <w:noProof/>
          <w:sz w:val="24"/>
          <w:szCs w:val="24"/>
          <w:lang w:val="bg-BG"/>
        </w:rPr>
        <w:t xml:space="preserve"> </w:t>
      </w:r>
      <w:r w:rsidRPr="00BE4A04">
        <w:rPr>
          <w:noProof/>
          <w:lang w:val="bg-BG"/>
        </w:rPr>
        <w:br/>
      </w:r>
      <w:bookmarkStart w:id="7" w:name="_Toc223421826"/>
      <w:r w:rsidRPr="00BE4A04">
        <w:rPr>
          <w:rStyle w:val="normaltextrun"/>
          <w:noProof/>
          <w:lang w:val="bg-BG"/>
        </w:rPr>
        <w:t>Заключение</w:t>
      </w:r>
      <w:bookmarkEnd w:id="7"/>
      <w:r w:rsidRPr="00BE4A04">
        <w:rPr>
          <w:rStyle w:val="normaltextrun"/>
          <w:noProof/>
          <w:lang w:val="bg-BG"/>
        </w:rPr>
        <w:t xml:space="preserve">   </w:t>
      </w:r>
    </w:p>
    <w:p w14:paraId="35F83136"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0D84B88A" w14:textId="14880AF6"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Производството и потреблението на енергия </w:t>
      </w:r>
      <w:r w:rsidR="00D364B4" w:rsidRPr="00BE4A04">
        <w:rPr>
          <w:rStyle w:val="normaltextrun"/>
          <w:rFonts w:ascii="Calibri" w:eastAsiaTheme="majorEastAsia" w:hAnsi="Calibri" w:cs="Calibri"/>
          <w:noProof/>
          <w:color w:val="000000"/>
          <w:lang w:val="bg-BG"/>
        </w:rPr>
        <w:t>ca</w:t>
      </w:r>
      <w:r w:rsidRPr="00BE4A04">
        <w:rPr>
          <w:rStyle w:val="normaltextrun"/>
          <w:rFonts w:ascii="Calibri" w:eastAsiaTheme="majorEastAsia" w:hAnsi="Calibri" w:cs="Calibri"/>
          <w:noProof/>
          <w:color w:val="000000"/>
          <w:lang w:val="bg-BG"/>
        </w:rPr>
        <w:t xml:space="preserve"> сложна картина. То се влияе от редица фактори, включително география, история и икономика. </w:t>
      </w:r>
    </w:p>
    <w:p w14:paraId="37A84A65"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r w:rsidRPr="00BE4A04">
        <w:rPr>
          <w:rFonts w:ascii="Calibri" w:eastAsiaTheme="majorEastAsia" w:hAnsi="Calibri" w:cs="Calibri"/>
          <w:noProof/>
          <w:color w:val="000000"/>
          <w:lang w:val="bg-BG"/>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Решенията, които вземаме относно начина, по който използваме енергията в домовете си, също играят ключова роля в цифровата енергийна трансформация и увеличеното използване на чисти технологии. </w:t>
      </w:r>
    </w:p>
    <w:p w14:paraId="40729BDE" w14:textId="77777777" w:rsidR="005F3630" w:rsidRPr="00BE4A04"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bg-BG"/>
        </w:rPr>
      </w:pPr>
    </w:p>
    <w:p w14:paraId="07D26912"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Можем да бъдем по-съзнателни в използването на енергия, като намалим потреблението си, направим различни избори (например като преминем към чисти технологии) и управляваме по-добре енергопотреблението си. Цифровите технологии подкрепят тези дейности, като същевременно повишават енергийната сигурност, комфорта, опазват околната среда и потенциално спестяват пари.  </w:t>
      </w:r>
    </w:p>
    <w:p w14:paraId="2E158DB7"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bg-BG"/>
        </w:rPr>
      </w:pPr>
    </w:p>
    <w:p w14:paraId="0BEA6579"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bg-BG"/>
        </w:rPr>
      </w:pPr>
      <w:r w:rsidRPr="00BE4A04">
        <w:rPr>
          <w:rStyle w:val="eop"/>
          <w:rFonts w:ascii="Calibri" w:eastAsiaTheme="majorEastAsia" w:hAnsi="Calibri" w:cs="Calibri"/>
          <w:noProof/>
          <w:color w:val="000000"/>
          <w:lang w:val="bg-BG"/>
        </w:rPr>
        <w:t xml:space="preserve">Този курс е част от поредицата </w:t>
      </w:r>
      <w:hyperlink r:id="rId23" w:history="1">
        <w:r w:rsidRPr="00BE4A04">
          <w:rPr>
            <w:rStyle w:val="Hyperlink"/>
            <w:rFonts w:ascii="Calibri" w:eastAsiaTheme="majorEastAsia" w:hAnsi="Calibri" w:cs="Calibri"/>
            <w:noProof/>
            <w:lang w:val="bg-BG"/>
          </w:rPr>
          <w:t>„Основи на цифровата енергия</w:t>
        </w:r>
      </w:hyperlink>
      <w:r w:rsidRPr="00BE4A04">
        <w:rPr>
          <w:rStyle w:val="eop"/>
          <w:rFonts w:ascii="Calibri" w:eastAsiaTheme="majorEastAsia" w:hAnsi="Calibri" w:cs="Calibri"/>
          <w:noProof/>
          <w:color w:val="000000"/>
          <w:lang w:val="bg-BG"/>
        </w:rPr>
        <w:t xml:space="preserve">“. </w:t>
      </w:r>
    </w:p>
    <w:p w14:paraId="3A438B14"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bg-BG"/>
        </w:rPr>
      </w:pPr>
    </w:p>
    <w:p w14:paraId="4C3B59FA" w14:textId="1613D0F8"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Може да разгледате нашия курс </w:t>
      </w:r>
      <w:hyperlink r:id="rId24" w:history="1">
        <w:r w:rsidRPr="00BE4A04">
          <w:rPr>
            <w:rStyle w:val="Hyperlink"/>
            <w:rFonts w:ascii="Calibri" w:eastAsiaTheme="majorEastAsia" w:hAnsi="Calibri" w:cs="Calibri"/>
            <w:i/>
            <w:iCs/>
            <w:noProof/>
            <w:lang w:val="bg-BG"/>
          </w:rPr>
          <w:t xml:space="preserve">„Какво е </w:t>
        </w:r>
        <w:r w:rsidR="00667716" w:rsidRPr="00BE4A04">
          <w:rPr>
            <w:rStyle w:val="Hyperlink"/>
            <w:rFonts w:ascii="Calibri" w:eastAsiaTheme="majorEastAsia" w:hAnsi="Calibri" w:cs="Calibri"/>
            <w:i/>
            <w:iCs/>
            <w:noProof/>
            <w:lang w:val="bg-BG"/>
          </w:rPr>
          <w:t>цифровият енергиен преход</w:t>
        </w:r>
        <w:r w:rsidRPr="00BE4A04">
          <w:rPr>
            <w:rStyle w:val="Hyperlink"/>
            <w:rFonts w:ascii="Calibri" w:eastAsiaTheme="majorEastAsia" w:hAnsi="Calibri" w:cs="Calibri"/>
            <w:i/>
            <w:iCs/>
            <w:noProof/>
            <w:lang w:val="bg-BG"/>
          </w:rPr>
          <w:t>?“,</w:t>
        </w:r>
      </w:hyperlink>
      <w:r w:rsidRPr="00BE4A04">
        <w:rPr>
          <w:rStyle w:val="eop"/>
          <w:rFonts w:ascii="Calibri" w:eastAsiaTheme="majorEastAsia" w:hAnsi="Calibri" w:cs="Calibri"/>
          <w:noProof/>
          <w:color w:val="000000"/>
          <w:lang w:val="bg-BG"/>
        </w:rPr>
        <w:t xml:space="preserve"> за да научите повече за това какво е цифровото енергийно преминаване и как се осъществява то. </w:t>
      </w:r>
    </w:p>
    <w:p w14:paraId="1BF7B240"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color w:val="000000"/>
          <w:lang w:val="bg-BG"/>
        </w:rPr>
        <w:t xml:space="preserve"> </w:t>
      </w:r>
    </w:p>
    <w:p w14:paraId="087E0058" w14:textId="77777777" w:rsidR="005F3630" w:rsidRPr="00BE4A04" w:rsidRDefault="005F3630" w:rsidP="00891C8B">
      <w:pPr>
        <w:pStyle w:val="Heading2"/>
        <w:rPr>
          <w:noProof/>
          <w:lang w:val="bg-BG"/>
        </w:rPr>
      </w:pPr>
      <w:bookmarkStart w:id="8" w:name="_Toc223421827"/>
      <w:r w:rsidRPr="00BE4A04">
        <w:rPr>
          <w:rStyle w:val="normaltextrun"/>
          <w:noProof/>
          <w:lang w:val="bg-BG"/>
        </w:rPr>
        <w:lastRenderedPageBreak/>
        <w:t>Допълнителни ресурси</w:t>
      </w:r>
      <w:bookmarkEnd w:id="8"/>
      <w:r w:rsidRPr="00BE4A04">
        <w:rPr>
          <w:rStyle w:val="normaltextrun"/>
          <w:noProof/>
          <w:lang w:val="bg-BG"/>
        </w:rPr>
        <w:t xml:space="preserve"> </w:t>
      </w:r>
    </w:p>
    <w:p w14:paraId="64DFE132"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r w:rsidRPr="00BE4A04">
        <w:rPr>
          <w:rStyle w:val="eop"/>
          <w:rFonts w:ascii="Calibri" w:eastAsiaTheme="majorEastAsia" w:hAnsi="Calibri" w:cs="Calibri"/>
          <w:noProof/>
          <w:lang w:val="bg-BG"/>
        </w:rPr>
        <w:t xml:space="preserve"> </w:t>
      </w:r>
    </w:p>
    <w:p w14:paraId="7BCF21F6"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lang w:val="bg-BG"/>
        </w:rPr>
      </w:pPr>
      <w:r w:rsidRPr="00BE4A04">
        <w:rPr>
          <w:rStyle w:val="normaltextrun"/>
          <w:rFonts w:ascii="Calibri" w:eastAsiaTheme="majorEastAsia" w:hAnsi="Calibri" w:cs="Calibri"/>
          <w:noProof/>
          <w:lang w:val="bg-BG"/>
        </w:rPr>
        <w:t xml:space="preserve">Краткото видео </w:t>
      </w:r>
      <w:hyperlink r:id="rId25" w:history="1">
        <w:r w:rsidRPr="00BE4A04">
          <w:rPr>
            <w:rStyle w:val="Hyperlink"/>
            <w:rFonts w:ascii="Calibri" w:eastAsiaTheme="majorEastAsia" w:hAnsi="Calibri" w:cs="Calibri"/>
            <w:i/>
            <w:iCs/>
            <w:noProof/>
            <w:lang w:val="bg-BG"/>
          </w:rPr>
          <w:t>„Energy Slaves“</w:t>
        </w:r>
      </w:hyperlink>
      <w:r w:rsidRPr="00BE4A04">
        <w:rPr>
          <w:rStyle w:val="normaltextrun"/>
          <w:rFonts w:ascii="Calibri" w:eastAsiaTheme="majorEastAsia" w:hAnsi="Calibri" w:cs="Calibri"/>
          <w:noProof/>
          <w:lang w:val="bg-BG"/>
        </w:rPr>
        <w:t xml:space="preserve"> обяснява колко енергия е необходима за различните дейности в дома и представя курса с отворен лиценз от TU Delft в Нидерландия </w:t>
      </w:r>
      <w:hyperlink r:id="rId26" w:tgtFrame="_blank" w:history="1">
        <w:r w:rsidRPr="00BE4A04">
          <w:rPr>
            <w:rStyle w:val="normaltextrun"/>
            <w:rFonts w:ascii="Calibri" w:eastAsiaTheme="majorEastAsia" w:hAnsi="Calibri" w:cs="Calibri"/>
            <w:i/>
            <w:iCs/>
            <w:noProof/>
            <w:color w:val="0563C1"/>
            <w:u w:val="single"/>
            <w:lang w:val="bg-BG"/>
          </w:rPr>
          <w:t>„Zero Energy Design</w:t>
        </w:r>
        <w:r w:rsidRPr="00BE4A04">
          <w:rPr>
            <w:rStyle w:val="normaltextrun"/>
            <w:rFonts w:ascii="Calibri" w:eastAsiaTheme="majorEastAsia" w:hAnsi="Calibri" w:cs="Calibri"/>
            <w:noProof/>
            <w:color w:val="0563C1"/>
            <w:u w:val="single"/>
            <w:lang w:val="bg-BG"/>
          </w:rPr>
          <w:t xml:space="preserve">: </w:t>
        </w:r>
        <w:r w:rsidRPr="00BE4A04">
          <w:rPr>
            <w:rStyle w:val="normaltextrun"/>
            <w:rFonts w:ascii="Calibri" w:eastAsiaTheme="majorEastAsia" w:hAnsi="Calibri" w:cs="Calibri"/>
            <w:i/>
            <w:iCs/>
            <w:noProof/>
            <w:color w:val="0563C1"/>
            <w:u w:val="single"/>
            <w:lang w:val="bg-BG"/>
          </w:rPr>
          <w:t>An approach to make your building</w:t>
        </w:r>
      </w:hyperlink>
      <w:r w:rsidRPr="00BE4A04">
        <w:rPr>
          <w:rStyle w:val="normaltextrun"/>
          <w:rFonts w:ascii="Calibri" w:eastAsiaTheme="majorEastAsia" w:hAnsi="Calibri" w:cs="Calibri"/>
          <w:noProof/>
          <w:lang w:val="bg-BG"/>
        </w:rPr>
        <w:t xml:space="preserve"> sustainable“ (Дизайн с нулево енергийно потребление: подход за постигане на устойчивост на вашата сграда). </w:t>
      </w:r>
    </w:p>
    <w:p w14:paraId="5456E2A9"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p>
    <w:p w14:paraId="244256D2"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lang w:val="bg-BG"/>
        </w:rPr>
      </w:pPr>
      <w:r w:rsidRPr="00BE4A04">
        <w:rPr>
          <w:rStyle w:val="normaltextrun"/>
          <w:rFonts w:ascii="Calibri" w:eastAsiaTheme="majorEastAsia" w:hAnsi="Calibri" w:cs="Calibri"/>
          <w:noProof/>
          <w:lang w:val="bg-BG"/>
        </w:rPr>
        <w:t xml:space="preserve">За по-задълбочен поглед върху енергопотреблението в Европейския съюз, опитайте този курс на Евростат </w:t>
      </w:r>
      <w:hyperlink r:id="rId27" w:history="1">
        <w:r w:rsidRPr="00BE4A04">
          <w:rPr>
            <w:rStyle w:val="Hyperlink"/>
            <w:rFonts w:ascii="Calibri" w:eastAsiaTheme="majorEastAsia" w:hAnsi="Calibri" w:cs="Calibri"/>
            <w:i/>
            <w:iCs/>
            <w:noProof/>
            <w:lang w:val="bg-BG"/>
          </w:rPr>
          <w:t>„Светлина върху енергията в ЕС: Ръководство по енергийната статистика</w:t>
        </w:r>
        <w:r w:rsidRPr="00BE4A04">
          <w:rPr>
            <w:rStyle w:val="Hyperlink"/>
            <w:rFonts w:ascii="Calibri" w:eastAsiaTheme="majorEastAsia" w:hAnsi="Calibri" w:cs="Calibri"/>
            <w:noProof/>
            <w:lang w:val="bg-BG"/>
          </w:rPr>
          <w:t>“.</w:t>
        </w:r>
      </w:hyperlink>
      <w:r w:rsidRPr="00BE4A04">
        <w:rPr>
          <w:rStyle w:val="normaltextrun"/>
          <w:rFonts w:ascii="Calibri" w:eastAsiaTheme="majorEastAsia" w:hAnsi="Calibri" w:cs="Calibri"/>
          <w:noProof/>
          <w:lang w:val="bg-BG"/>
        </w:rPr>
        <w:t xml:space="preserve"> </w:t>
      </w:r>
    </w:p>
    <w:p w14:paraId="20097F92"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p>
    <w:p w14:paraId="276FD03E" w14:textId="77777777" w:rsidR="005F3630" w:rsidRPr="00BE4A04"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bg-BG"/>
        </w:rPr>
      </w:pPr>
      <w:r w:rsidRPr="00BE4A04">
        <w:rPr>
          <w:rStyle w:val="normaltextrun"/>
          <w:rFonts w:ascii="Calibri" w:eastAsiaTheme="majorEastAsia" w:hAnsi="Calibri" w:cs="Calibri"/>
          <w:noProof/>
          <w:color w:val="000000"/>
          <w:lang w:val="bg-BG"/>
        </w:rPr>
        <w:t xml:space="preserve">Ако желаете, можете да експериментирате с този </w:t>
      </w:r>
      <w:hyperlink r:id="rId28" w:tgtFrame="_blank" w:history="1">
        <w:r w:rsidRPr="00BE4A04">
          <w:rPr>
            <w:rStyle w:val="normaltextrun"/>
            <w:rFonts w:ascii="Calibri" w:eastAsiaTheme="majorEastAsia" w:hAnsi="Calibri" w:cs="Calibri"/>
            <w:noProof/>
            <w:color w:val="0563C1"/>
            <w:u w:val="single"/>
            <w:lang w:val="bg-BG"/>
          </w:rPr>
          <w:t>инструмент</w:t>
        </w:r>
      </w:hyperlink>
      <w:r w:rsidRPr="00BE4A04">
        <w:rPr>
          <w:rStyle w:val="normaltextrun"/>
          <w:rFonts w:ascii="Calibri" w:eastAsiaTheme="majorEastAsia" w:hAnsi="Calibri" w:cs="Calibri"/>
          <w:noProof/>
          <w:color w:val="000000"/>
          <w:lang w:val="bg-BG"/>
        </w:rPr>
        <w:t xml:space="preserve"> на МАЕ </w:t>
      </w:r>
      <w:hyperlink r:id="rId29" w:tgtFrame="_blank" w:history="1">
        <w:r w:rsidRPr="00BE4A04">
          <w:rPr>
            <w:rStyle w:val="normaltextrun"/>
            <w:rFonts w:ascii="Calibri" w:eastAsiaTheme="majorEastAsia" w:hAnsi="Calibri" w:cs="Calibri"/>
            <w:i/>
            <w:iCs/>
            <w:noProof/>
            <w:color w:val="0563C1"/>
            <w:u w:val="single"/>
            <w:lang w:val="bg-BG"/>
          </w:rPr>
          <w:t>„Енергиен микс“,</w:t>
        </w:r>
      </w:hyperlink>
      <w:r w:rsidRPr="00BE4A04">
        <w:rPr>
          <w:rStyle w:val="normaltextrun"/>
          <w:rFonts w:ascii="Calibri" w:eastAsiaTheme="majorEastAsia" w:hAnsi="Calibri" w:cs="Calibri"/>
          <w:noProof/>
          <w:color w:val="000000"/>
          <w:lang w:val="bg-BG"/>
        </w:rPr>
        <w:t xml:space="preserve"> за да видите колко енергия използваме за различни цели. </w:t>
      </w:r>
    </w:p>
    <w:p w14:paraId="0794A9F4" w14:textId="77777777" w:rsidR="005F3630" w:rsidRPr="00BE4A04" w:rsidRDefault="005F3630" w:rsidP="00773F3C">
      <w:pPr>
        <w:pStyle w:val="paragraph"/>
        <w:spacing w:before="0" w:beforeAutospacing="0" w:after="0" w:afterAutospacing="0"/>
        <w:textAlignment w:val="baseline"/>
        <w:rPr>
          <w:rFonts w:ascii="Segoe UI" w:hAnsi="Segoe UI" w:cs="Segoe UI"/>
          <w:noProof/>
          <w:lang w:val="bg-BG"/>
        </w:rPr>
      </w:pPr>
    </w:p>
    <w:p w14:paraId="6D48976E" w14:textId="77777777" w:rsidR="005F3630" w:rsidRPr="00BE4A04" w:rsidRDefault="005F3630" w:rsidP="00891C8B">
      <w:pPr>
        <w:pStyle w:val="Heading2"/>
        <w:rPr>
          <w:noProof/>
          <w:lang w:val="bg-BG"/>
        </w:rPr>
      </w:pPr>
      <w:bookmarkStart w:id="9" w:name="_Toc223421828"/>
      <w:r w:rsidRPr="00BE4A04">
        <w:rPr>
          <w:rStyle w:val="eop"/>
          <w:noProof/>
          <w:lang w:val="bg-BG"/>
        </w:rPr>
        <w:t>Благодарности</w:t>
      </w:r>
      <w:bookmarkEnd w:id="9"/>
      <w:r w:rsidRPr="00BE4A04">
        <w:rPr>
          <w:rStyle w:val="eop"/>
          <w:noProof/>
          <w:lang w:val="bg-BG"/>
        </w:rPr>
        <w:t xml:space="preserve"> </w:t>
      </w:r>
    </w:p>
    <w:p w14:paraId="14E65418" w14:textId="77777777" w:rsidR="005F3630" w:rsidRPr="00BE4A04" w:rsidRDefault="005F3630" w:rsidP="00773F3C">
      <w:pPr>
        <w:pStyle w:val="paragraph"/>
        <w:spacing w:before="0" w:beforeAutospacing="0" w:after="0" w:afterAutospacing="0"/>
        <w:textAlignment w:val="baseline"/>
        <w:rPr>
          <w:rStyle w:val="eop"/>
          <w:rFonts w:ascii="Segoe UI" w:hAnsi="Segoe UI" w:cs="Segoe UI"/>
          <w:noProof/>
          <w:lang w:val="bg-BG"/>
        </w:rPr>
      </w:pPr>
      <w:r w:rsidRPr="00BE4A04">
        <w:rPr>
          <w:rStyle w:val="eop"/>
          <w:rFonts w:ascii="Calibri" w:eastAsiaTheme="majorEastAsia" w:hAnsi="Calibri" w:cs="Calibri"/>
          <w:noProof/>
          <w:color w:val="000000"/>
          <w:lang w:val="bg-BG"/>
        </w:rPr>
        <w:t>  </w:t>
      </w:r>
    </w:p>
    <w:p w14:paraId="6334DD61" w14:textId="37D2547B" w:rsidR="005F3630" w:rsidRPr="00BE4A04" w:rsidRDefault="005F3630" w:rsidP="00791B08">
      <w:pPr>
        <w:pStyle w:val="paragraph"/>
        <w:spacing w:before="0" w:beforeAutospacing="0" w:after="0" w:afterAutospacing="0"/>
        <w:textAlignment w:val="baseline"/>
        <w:rPr>
          <w:rFonts w:ascii="Segoe UI" w:hAnsi="Segoe UI" w:cs="Segoe UI"/>
          <w:noProof/>
          <w:sz w:val="18"/>
          <w:szCs w:val="18"/>
          <w:lang w:val="bg-BG"/>
        </w:rPr>
      </w:pPr>
      <w:r w:rsidRPr="00BE4A04">
        <w:rPr>
          <w:rStyle w:val="normaltextrun"/>
          <w:rFonts w:ascii="Calibri" w:eastAsiaTheme="majorEastAsia" w:hAnsi="Calibri" w:cs="Calibri"/>
          <w:i/>
          <w:iCs/>
          <w:noProof/>
          <w:lang w:val="bg-BG"/>
        </w:rPr>
        <w:t xml:space="preserve">„Използване на енергия“ </w:t>
      </w:r>
      <w:r w:rsidRPr="00BE4A04">
        <w:rPr>
          <w:rStyle w:val="normaltextrun"/>
          <w:rFonts w:ascii="Calibri" w:eastAsiaTheme="majorEastAsia" w:hAnsi="Calibri" w:cs="Calibri"/>
          <w:noProof/>
          <w:lang w:val="bg-BG"/>
        </w:rPr>
        <w:t xml:space="preserve">включва адаптации на избрани материали от Международната енергийна агенция (IEA), което е лицензирано </w:t>
      </w:r>
      <w:hyperlink r:id="rId30" w:tgtFrame="_blank" w:history="1">
        <w:r w:rsidRPr="00BE4A04">
          <w:rPr>
            <w:rStyle w:val="normaltextrun"/>
            <w:rFonts w:ascii="Calibri" w:eastAsiaTheme="majorEastAsia" w:hAnsi="Calibri" w:cs="Calibri"/>
            <w:noProof/>
            <w:color w:val="0563C1"/>
            <w:u w:val="single"/>
            <w:lang w:val="bg-BG"/>
          </w:rPr>
          <w:t>по CC BY 4.0.</w:t>
        </w:r>
      </w:hyperlink>
      <w:r w:rsidRPr="00BE4A04">
        <w:rPr>
          <w:rStyle w:val="normaltextrun"/>
          <w:rFonts w:ascii="Calibri" w:eastAsiaTheme="majorEastAsia" w:hAnsi="Calibri" w:cs="Calibri"/>
          <w:noProof/>
          <w:lang w:val="bg-BG"/>
        </w:rPr>
        <w:t xml:space="preserve">  Тази адаптация е направена и публикувана от Every1 Project („адаптерът“) и е лицензирана </w:t>
      </w:r>
      <w:hyperlink r:id="rId31" w:tgtFrame="_blank" w:history="1">
        <w:r w:rsidRPr="00BE4A04">
          <w:rPr>
            <w:rStyle w:val="normaltextrun"/>
            <w:rFonts w:ascii="Calibri" w:eastAsiaTheme="majorEastAsia" w:hAnsi="Calibri" w:cs="Calibri"/>
            <w:noProof/>
            <w:color w:val="0563C1"/>
            <w:u w:val="single"/>
            <w:lang w:val="bg-BG"/>
          </w:rPr>
          <w:t>по CC BY-SA 4.0.,</w:t>
        </w:r>
      </w:hyperlink>
      <w:r w:rsidRPr="00BE4A04">
        <w:rPr>
          <w:rStyle w:val="normaltextrun"/>
          <w:rFonts w:ascii="Calibri" w:eastAsiaTheme="majorEastAsia" w:hAnsi="Calibri" w:cs="Calibri"/>
          <w:noProof/>
          <w:lang w:val="bg-BG"/>
        </w:rPr>
        <w:t xml:space="preserve"> освен ако не е посочено друго. Това е произведение, създадено от Every1 project въз основа на материал на IEA, и Every1 project носи цялата отговорност за това произведение. Произведението не е одобрено по никакъв начин от IEA.  </w:t>
      </w:r>
    </w:p>
    <w:p w14:paraId="7E1DC912" w14:textId="77777777" w:rsidR="005F3630" w:rsidRPr="00BE4A04" w:rsidRDefault="005F3630" w:rsidP="00791B08">
      <w:pPr>
        <w:pStyle w:val="paragraph"/>
        <w:spacing w:before="0" w:beforeAutospacing="0" w:after="0" w:afterAutospacing="0"/>
        <w:textAlignment w:val="baseline"/>
        <w:rPr>
          <w:rFonts w:ascii="Segoe UI" w:hAnsi="Segoe UI" w:cs="Segoe UI"/>
          <w:noProof/>
          <w:sz w:val="18"/>
          <w:szCs w:val="18"/>
          <w:lang w:val="bg-BG"/>
        </w:rPr>
      </w:pPr>
      <w:r w:rsidRPr="00BE4A04">
        <w:rPr>
          <w:rStyle w:val="eop"/>
          <w:rFonts w:ascii="Calibri" w:eastAsiaTheme="majorEastAsia" w:hAnsi="Calibri" w:cs="Calibri"/>
          <w:noProof/>
          <w:lang w:val="bg-BG"/>
        </w:rPr>
        <w:t xml:space="preserve"> </w:t>
      </w:r>
    </w:p>
    <w:p w14:paraId="57B7BAE3" w14:textId="77777777" w:rsidR="005F3630" w:rsidRPr="00BE4A04" w:rsidRDefault="005F3630" w:rsidP="00791B08">
      <w:pPr>
        <w:pStyle w:val="paragraph"/>
        <w:spacing w:before="0" w:beforeAutospacing="0" w:after="0" w:afterAutospacing="0"/>
        <w:textAlignment w:val="baseline"/>
        <w:rPr>
          <w:rFonts w:ascii="Segoe UI" w:hAnsi="Segoe UI" w:cs="Segoe UI"/>
          <w:noProof/>
          <w:sz w:val="18"/>
          <w:szCs w:val="18"/>
          <w:lang w:val="bg-BG"/>
        </w:rPr>
      </w:pPr>
      <w:r w:rsidRPr="00BE4A04">
        <w:rPr>
          <w:rStyle w:val="normaltextrun"/>
          <w:rFonts w:ascii="Calibri" w:eastAsiaTheme="majorEastAsia" w:hAnsi="Calibri" w:cs="Calibri"/>
          <w:noProof/>
          <w:lang w:val="bg-BG"/>
        </w:rPr>
        <w:t xml:space="preserve">Адапторът е модифицирал оригиналното произведение по следните начини: </w:t>
      </w:r>
    </w:p>
    <w:p w14:paraId="3E898057" w14:textId="77777777" w:rsidR="005F3630" w:rsidRPr="00BE4A04" w:rsidRDefault="005F3630" w:rsidP="00791B08">
      <w:pPr>
        <w:pStyle w:val="paragraph"/>
        <w:spacing w:before="0" w:beforeAutospacing="0" w:after="0" w:afterAutospacing="0"/>
        <w:textAlignment w:val="baseline"/>
        <w:rPr>
          <w:rFonts w:ascii="Segoe UI" w:hAnsi="Segoe UI" w:cs="Segoe UI"/>
          <w:noProof/>
          <w:sz w:val="18"/>
          <w:szCs w:val="18"/>
          <w:lang w:val="bg-BG"/>
        </w:rPr>
      </w:pPr>
      <w:r w:rsidRPr="00BE4A04">
        <w:rPr>
          <w:rStyle w:val="eop"/>
          <w:rFonts w:ascii="Calibri" w:eastAsiaTheme="majorEastAsia" w:hAnsi="Calibri" w:cs="Calibri"/>
          <w:noProof/>
          <w:lang w:val="bg-BG"/>
        </w:rPr>
        <w:t xml:space="preserve"> </w:t>
      </w:r>
    </w:p>
    <w:p w14:paraId="3C0D5655" w14:textId="77777777" w:rsidR="005F3630" w:rsidRPr="00BE4A04"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bg-BG"/>
        </w:rPr>
      </w:pPr>
      <w:r w:rsidRPr="00BE4A04">
        <w:rPr>
          <w:rStyle w:val="normaltextrun"/>
          <w:rFonts w:ascii="Calibri" w:eastAsiaTheme="majorEastAsia" w:hAnsi="Calibri" w:cs="Calibri"/>
          <w:noProof/>
          <w:lang w:val="bg-BG"/>
        </w:rPr>
        <w:t xml:space="preserve">Разделът </w:t>
      </w:r>
      <w:hyperlink r:id="rId32" w:anchor="what-is-the-role-of-energy-transformation-in-europe" w:tgtFrame="_blank" w:history="1">
        <w:r w:rsidRPr="00BE4A04">
          <w:rPr>
            <w:rStyle w:val="normaltextrun"/>
            <w:rFonts w:ascii="Calibri" w:eastAsiaTheme="majorEastAsia" w:hAnsi="Calibri" w:cs="Calibri"/>
            <w:i/>
            <w:iCs/>
            <w:noProof/>
            <w:color w:val="0563C1"/>
            <w:u w:val="single"/>
            <w:lang w:val="bg-BG"/>
          </w:rPr>
          <w:t>„Енергийна трансформация“</w:t>
        </w:r>
      </w:hyperlink>
      <w:r w:rsidRPr="00BE4A04">
        <w:rPr>
          <w:rStyle w:val="normaltextrun"/>
          <w:rFonts w:ascii="Calibri" w:eastAsiaTheme="majorEastAsia" w:hAnsi="Calibri" w:cs="Calibri"/>
          <w:noProof/>
          <w:lang w:val="bg-BG"/>
        </w:rPr>
        <w:t xml:space="preserve"> е използван в раздела </w:t>
      </w:r>
      <w:r w:rsidRPr="00BE4A04">
        <w:rPr>
          <w:rStyle w:val="normaltextrun"/>
          <w:rFonts w:ascii="Calibri" w:eastAsiaTheme="majorEastAsia" w:hAnsi="Calibri" w:cs="Calibri"/>
          <w:i/>
          <w:iCs/>
          <w:noProof/>
          <w:lang w:val="bg-BG"/>
        </w:rPr>
        <w:t>„Какви видове енергия използваме?“.  </w:t>
      </w:r>
    </w:p>
    <w:p w14:paraId="66B5D4B7" w14:textId="77777777" w:rsidR="005F3630" w:rsidRPr="00BE4A04"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bg-BG"/>
        </w:rPr>
      </w:pPr>
      <w:r w:rsidRPr="00BE4A04">
        <w:rPr>
          <w:rStyle w:val="normaltextrun"/>
          <w:rFonts w:ascii="Calibri" w:eastAsiaTheme="majorEastAsia" w:hAnsi="Calibri" w:cs="Calibri"/>
          <w:noProof/>
          <w:lang w:val="bg-BG"/>
        </w:rPr>
        <w:t xml:space="preserve">Въведението към </w:t>
      </w:r>
      <w:hyperlink r:id="rId33" w:tgtFrame="_blank" w:history="1">
        <w:r w:rsidRPr="00BE4A04">
          <w:rPr>
            <w:rStyle w:val="normaltextrun"/>
            <w:rFonts w:ascii="Calibri" w:eastAsiaTheme="majorEastAsia" w:hAnsi="Calibri" w:cs="Calibri"/>
            <w:i/>
            <w:iCs/>
            <w:noProof/>
            <w:color w:val="0563C1"/>
            <w:u w:val="single"/>
            <w:lang w:val="bg-BG"/>
          </w:rPr>
          <w:t>„Енергийната система на Европа“</w:t>
        </w:r>
      </w:hyperlink>
      <w:r w:rsidRPr="00BE4A04">
        <w:rPr>
          <w:rStyle w:val="normaltextrun"/>
          <w:rFonts w:ascii="Calibri" w:eastAsiaTheme="majorEastAsia" w:hAnsi="Calibri" w:cs="Calibri"/>
          <w:noProof/>
          <w:lang w:val="bg-BG"/>
        </w:rPr>
        <w:t xml:space="preserve"> е използвано в курса </w:t>
      </w:r>
      <w:r w:rsidRPr="00BE4A04">
        <w:rPr>
          <w:rStyle w:val="normaltextrun"/>
          <w:rFonts w:ascii="Calibri" w:eastAsiaTheme="majorEastAsia" w:hAnsi="Calibri" w:cs="Calibri"/>
          <w:i/>
          <w:iCs/>
          <w:noProof/>
          <w:lang w:val="bg-BG"/>
        </w:rPr>
        <w:t xml:space="preserve">„Въведение“ </w:t>
      </w:r>
      <w:r w:rsidRPr="00BE4A04">
        <w:rPr>
          <w:rStyle w:val="normaltextrun"/>
          <w:rFonts w:ascii="Calibri" w:eastAsiaTheme="majorEastAsia" w:hAnsi="Calibri" w:cs="Calibri"/>
          <w:noProof/>
          <w:lang w:val="bg-BG"/>
        </w:rPr>
        <w:t xml:space="preserve">и </w:t>
      </w:r>
      <w:r w:rsidRPr="00BE4A04">
        <w:rPr>
          <w:rStyle w:val="normaltextrun"/>
          <w:rFonts w:ascii="Calibri" w:eastAsiaTheme="majorEastAsia" w:hAnsi="Calibri" w:cs="Calibri"/>
          <w:i/>
          <w:iCs/>
          <w:noProof/>
          <w:lang w:val="bg-BG"/>
        </w:rPr>
        <w:t>„Какви видове енергия използваме?“.  </w:t>
      </w:r>
    </w:p>
    <w:p w14:paraId="59922331" w14:textId="77777777" w:rsidR="005F3630" w:rsidRPr="00BE4A04" w:rsidRDefault="005F3630" w:rsidP="00773F3C">
      <w:pPr>
        <w:pStyle w:val="paragraph"/>
        <w:spacing w:before="0" w:beforeAutospacing="0" w:after="0" w:afterAutospacing="0"/>
        <w:textAlignment w:val="baseline"/>
        <w:rPr>
          <w:rFonts w:asciiTheme="minorHAnsi" w:hAnsiTheme="minorHAnsi" w:cstheme="minorHAnsi"/>
          <w:noProof/>
        </w:rPr>
      </w:pPr>
    </w:p>
    <w:p w14:paraId="565D00EA" w14:textId="77777777" w:rsidR="005F3630" w:rsidRPr="00BE4A04" w:rsidRDefault="005F3630" w:rsidP="00CE60C3">
      <w:pPr>
        <w:pStyle w:val="Heading4"/>
        <w:rPr>
          <w:noProof/>
          <w:sz w:val="24"/>
          <w:szCs w:val="24"/>
          <w:lang w:val="bg-BG"/>
        </w:rPr>
      </w:pPr>
      <w:r w:rsidRPr="00BE4A04">
        <w:rPr>
          <w:noProof/>
          <w:lang w:val="bg-BG"/>
        </w:rPr>
        <w:t xml:space="preserve">Източници на изображенията </w:t>
      </w:r>
    </w:p>
    <w:p w14:paraId="48F90359" w14:textId="77777777" w:rsidR="005F3630" w:rsidRPr="00BE4A04" w:rsidRDefault="005F3630">
      <w:pPr>
        <w:rPr>
          <w:noProof/>
          <w:lang w:val="bg-BG"/>
        </w:rPr>
      </w:pPr>
    </w:p>
    <w:p w14:paraId="14024E38" w14:textId="77777777" w:rsidR="005F3630" w:rsidRPr="00BE4A04" w:rsidRDefault="005F3630" w:rsidP="00FC0B10">
      <w:pPr>
        <w:pStyle w:val="paragraph"/>
        <w:spacing w:before="0" w:beforeAutospacing="0" w:after="0" w:afterAutospacing="0"/>
        <w:textAlignment w:val="baseline"/>
        <w:rPr>
          <w:rFonts w:ascii="Segoe UI" w:hAnsi="Segoe UI" w:cs="Segoe UI"/>
          <w:noProof/>
          <w:sz w:val="18"/>
          <w:szCs w:val="18"/>
          <w:lang w:val="bg-BG"/>
        </w:rPr>
      </w:pPr>
      <w:r w:rsidRPr="00BE4A04">
        <w:rPr>
          <w:rStyle w:val="normaltextrun"/>
          <w:rFonts w:ascii="Calibri" w:eastAsiaTheme="majorEastAsia" w:hAnsi="Calibri" w:cs="Calibri"/>
          <w:noProof/>
          <w:lang w:val="bg-BG"/>
        </w:rPr>
        <w:t xml:space="preserve">Основно изображение на курса: </w:t>
      </w:r>
      <w:hyperlink r:id="rId34" w:tgtFrame="_blank" w:history="1">
        <w:r w:rsidRPr="00BE4A04">
          <w:rPr>
            <w:rStyle w:val="normaltextrun"/>
            <w:rFonts w:ascii="Calibri" w:eastAsiaTheme="majorEastAsia" w:hAnsi="Calibri" w:cs="Calibri"/>
            <w:noProof/>
            <w:color w:val="0563C1"/>
            <w:u w:val="single"/>
            <w:lang w:val="bg-BG"/>
          </w:rPr>
          <w:t>„Намаляваща перспектива“</w:t>
        </w:r>
      </w:hyperlink>
      <w:r w:rsidRPr="00BE4A04">
        <w:rPr>
          <w:rStyle w:val="normaltextrun"/>
          <w:rFonts w:ascii="Calibri" w:eastAsiaTheme="majorEastAsia" w:hAnsi="Calibri" w:cs="Calibri"/>
          <w:noProof/>
          <w:lang w:val="bg-BG"/>
        </w:rPr>
        <w:t xml:space="preserve"> от Умберто Салвани е лицензирано </w:t>
      </w:r>
      <w:hyperlink r:id="rId35" w:tgtFrame="_blank" w:history="1">
        <w:r w:rsidRPr="00BE4A04">
          <w:rPr>
            <w:rStyle w:val="normaltextrun"/>
            <w:rFonts w:ascii="Calibri" w:eastAsiaTheme="majorEastAsia" w:hAnsi="Calibri" w:cs="Calibri"/>
            <w:noProof/>
            <w:color w:val="0563C1"/>
            <w:u w:val="single"/>
            <w:lang w:val="bg-BG"/>
          </w:rPr>
          <w:t>CC BY 2.0</w:t>
        </w:r>
      </w:hyperlink>
      <w:r w:rsidRPr="00BE4A04">
        <w:rPr>
          <w:rStyle w:val="normaltextrun"/>
          <w:rFonts w:ascii="Calibri" w:eastAsiaTheme="majorEastAsia" w:hAnsi="Calibri" w:cs="Calibri"/>
          <w:noProof/>
          <w:lang w:val="bg-BG"/>
        </w:rPr>
        <w:t>.   </w:t>
      </w:r>
    </w:p>
    <w:p w14:paraId="377F6880" w14:textId="77777777" w:rsidR="005F3630" w:rsidRPr="00BE4A04" w:rsidRDefault="005F3630" w:rsidP="00FC0B10">
      <w:pPr>
        <w:pStyle w:val="paragraph"/>
        <w:spacing w:before="0" w:beforeAutospacing="0" w:after="0" w:afterAutospacing="0"/>
        <w:textAlignment w:val="baseline"/>
        <w:rPr>
          <w:rFonts w:ascii="Segoe UI" w:hAnsi="Segoe UI" w:cs="Segoe UI"/>
          <w:noProof/>
          <w:sz w:val="18"/>
          <w:szCs w:val="18"/>
          <w:lang w:val="bg-BG"/>
        </w:rPr>
      </w:pPr>
      <w:r w:rsidRPr="00BE4A04">
        <w:rPr>
          <w:rStyle w:val="normaltextrun"/>
          <w:rFonts w:ascii="Calibri" w:eastAsiaTheme="majorEastAsia" w:hAnsi="Calibri" w:cs="Calibri"/>
          <w:noProof/>
          <w:lang w:val="bg-BG"/>
        </w:rPr>
        <w:t xml:space="preserve">Въведение: </w:t>
      </w:r>
      <w:hyperlink r:id="rId36" w:tgtFrame="_blank" w:history="1">
        <w:r w:rsidRPr="00BE4A04">
          <w:rPr>
            <w:rStyle w:val="normaltextrun"/>
            <w:rFonts w:ascii="Calibri" w:eastAsiaTheme="majorEastAsia" w:hAnsi="Calibri" w:cs="Calibri"/>
            <w:noProof/>
            <w:color w:val="0563C1"/>
            <w:u w:val="single"/>
            <w:lang w:val="bg-BG"/>
          </w:rPr>
          <w:t>„Енергийно поле“</w:t>
        </w:r>
      </w:hyperlink>
      <w:r w:rsidRPr="00BE4A04">
        <w:rPr>
          <w:rStyle w:val="normaltextrun"/>
          <w:rFonts w:ascii="Calibri" w:eastAsiaTheme="majorEastAsia" w:hAnsi="Calibri" w:cs="Calibri"/>
          <w:noProof/>
          <w:lang w:val="bg-BG"/>
        </w:rPr>
        <w:t xml:space="preserve"> от Дамиен МакМахон е лицензирано </w:t>
      </w:r>
      <w:hyperlink r:id="rId37" w:tgtFrame="_blank" w:history="1">
        <w:r w:rsidRPr="00BE4A04">
          <w:rPr>
            <w:rStyle w:val="normaltextrun"/>
            <w:rFonts w:ascii="Calibri" w:eastAsiaTheme="majorEastAsia" w:hAnsi="Calibri" w:cs="Calibri"/>
            <w:noProof/>
            <w:color w:val="0563C1"/>
            <w:u w:val="single"/>
            <w:lang w:val="bg-BG"/>
          </w:rPr>
          <w:t>под CC BY 2.0</w:t>
        </w:r>
      </w:hyperlink>
      <w:r w:rsidRPr="00BE4A04">
        <w:rPr>
          <w:rStyle w:val="normaltextrun"/>
          <w:rFonts w:ascii="Calibri" w:eastAsiaTheme="majorEastAsia" w:hAnsi="Calibri" w:cs="Calibri"/>
          <w:noProof/>
          <w:lang w:val="bg-BG"/>
        </w:rPr>
        <w:t>.    </w:t>
      </w:r>
    </w:p>
    <w:p w14:paraId="2DD8CC25" w14:textId="77777777" w:rsidR="005F3630" w:rsidRPr="00BE4A04" w:rsidRDefault="005F3630" w:rsidP="00FC0B10">
      <w:pPr>
        <w:pStyle w:val="paragraph"/>
        <w:spacing w:before="0" w:beforeAutospacing="0" w:after="0" w:afterAutospacing="0"/>
        <w:textAlignment w:val="baseline"/>
        <w:rPr>
          <w:rFonts w:ascii="Segoe UI" w:hAnsi="Segoe UI" w:cs="Segoe UI"/>
          <w:noProof/>
          <w:sz w:val="18"/>
          <w:szCs w:val="18"/>
          <w:lang w:val="bg-BG"/>
        </w:rPr>
      </w:pPr>
      <w:r w:rsidRPr="00BE4A04">
        <w:rPr>
          <w:rStyle w:val="normaltextrun"/>
          <w:rFonts w:ascii="Calibri" w:eastAsiaTheme="majorEastAsia" w:hAnsi="Calibri" w:cs="Calibri"/>
          <w:noProof/>
          <w:lang w:val="bg-BG"/>
        </w:rPr>
        <w:t xml:space="preserve">Създаване и потребление на енергия: </w:t>
      </w:r>
      <w:hyperlink r:id="rId38" w:tgtFrame="_blank" w:history="1">
        <w:r w:rsidRPr="00BE4A04">
          <w:rPr>
            <w:rStyle w:val="normaltextrun"/>
            <w:rFonts w:ascii="Calibri" w:eastAsiaTheme="majorEastAsia" w:hAnsi="Calibri" w:cs="Calibri"/>
            <w:noProof/>
            <w:color w:val="0563C1"/>
            <w:u w:val="single"/>
            <w:lang w:val="bg-BG"/>
          </w:rPr>
          <w:t xml:space="preserve"> Четирите начина за измерване на енергията</w:t>
        </w:r>
      </w:hyperlink>
      <w:r w:rsidRPr="00BE4A04">
        <w:rPr>
          <w:rStyle w:val="normaltextrun"/>
          <w:rFonts w:ascii="Calibri" w:eastAsiaTheme="majorEastAsia" w:hAnsi="Calibri" w:cs="Calibri"/>
          <w:noProof/>
          <w:lang w:val="bg-BG"/>
        </w:rPr>
        <w:t xml:space="preserve"> от Hannah Ritchie за Our World in Data е лицензирано </w:t>
      </w:r>
      <w:hyperlink r:id="rId39" w:tgtFrame="_blank" w:history="1">
        <w:r w:rsidRPr="00BE4A04">
          <w:rPr>
            <w:rStyle w:val="normaltextrun"/>
            <w:rFonts w:ascii="Calibri" w:eastAsiaTheme="majorEastAsia" w:hAnsi="Calibri" w:cs="Calibri"/>
            <w:noProof/>
            <w:color w:val="0563C1"/>
            <w:u w:val="single"/>
            <w:lang w:val="bg-BG"/>
          </w:rPr>
          <w:t>CC BY 4.0.</w:t>
        </w:r>
      </w:hyperlink>
      <w:r w:rsidRPr="00BE4A04">
        <w:rPr>
          <w:rStyle w:val="eop"/>
          <w:rFonts w:ascii="Calibri" w:eastAsiaTheme="majorEastAsia" w:hAnsi="Calibri" w:cs="Calibri"/>
          <w:noProof/>
          <w:color w:val="0563C1"/>
          <w:lang w:val="bg-BG"/>
        </w:rPr>
        <w:t xml:space="preserve"> </w:t>
      </w:r>
    </w:p>
    <w:p w14:paraId="711C7284" w14:textId="77777777" w:rsidR="005F3630" w:rsidRPr="00BE4A04"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bg-BG"/>
        </w:rPr>
      </w:pPr>
      <w:r w:rsidRPr="00BE4A04">
        <w:rPr>
          <w:rStyle w:val="normaltextrun"/>
          <w:rFonts w:ascii="Calibri" w:eastAsiaTheme="majorEastAsia" w:hAnsi="Calibri" w:cs="Calibri"/>
          <w:noProof/>
          <w:color w:val="000000"/>
          <w:lang w:val="bg-BG"/>
        </w:rPr>
        <w:t>По-отблизо как използваме енергията у дома:  </w:t>
      </w:r>
    </w:p>
    <w:p w14:paraId="6B62324E" w14:textId="77777777" w:rsidR="005F3630" w:rsidRPr="00BE4A04" w:rsidRDefault="005F3630" w:rsidP="00FC0B10">
      <w:pPr>
        <w:pStyle w:val="paragraph"/>
        <w:spacing w:before="0" w:beforeAutospacing="0" w:after="0" w:afterAutospacing="0"/>
        <w:textAlignment w:val="baseline"/>
        <w:rPr>
          <w:rFonts w:ascii="Segoe UI" w:hAnsi="Segoe UI" w:cs="Segoe UI"/>
          <w:noProof/>
          <w:sz w:val="18"/>
          <w:szCs w:val="18"/>
          <w:lang w:val="bg-BG"/>
        </w:rPr>
      </w:pPr>
      <w:hyperlink r:id="rId40" w:tgtFrame="_blank" w:history="1">
        <w:r w:rsidRPr="00BE4A04">
          <w:rPr>
            <w:rStyle w:val="normaltextrun"/>
            <w:rFonts w:ascii="Calibri" w:eastAsiaTheme="majorEastAsia" w:hAnsi="Calibri" w:cs="Calibri"/>
            <w:noProof/>
            <w:color w:val="0563C1"/>
            <w:u w:val="single"/>
            <w:lang w:val="bg-BG"/>
          </w:rPr>
          <w:t>„Energy consumption in EU households“</w:t>
        </w:r>
      </w:hyperlink>
      <w:r w:rsidRPr="00BE4A04">
        <w:rPr>
          <w:rStyle w:val="normaltextrun"/>
          <w:rFonts w:ascii="Calibri" w:eastAsiaTheme="majorEastAsia" w:hAnsi="Calibri" w:cs="Calibri"/>
          <w:noProof/>
          <w:lang w:val="bg-BG"/>
        </w:rPr>
        <w:t xml:space="preserve"> от Eurostat е възпроизведено в съответствие с изискванията на следната декларация за авторски права:</w:t>
      </w:r>
      <w:hyperlink r:id="rId41" w:tgtFrame="_blank" w:history="1">
        <w:r w:rsidRPr="00BE4A04">
          <w:rPr>
            <w:rStyle w:val="normaltextrun"/>
            <w:rFonts w:ascii="Calibri" w:eastAsiaTheme="majorEastAsia" w:hAnsi="Calibri" w:cs="Calibri"/>
            <w:noProof/>
            <w:color w:val="0563C1"/>
            <w:u w:val="single"/>
            <w:lang w:val="bg-BG"/>
          </w:rPr>
          <w:t xml:space="preserve"> https://ec.europa.eu/eurostat/statistics-explained/index.php?title=Statistics_Explained:General_disclaimer</w:t>
        </w:r>
      </w:hyperlink>
      <w:r w:rsidRPr="00BE4A04">
        <w:rPr>
          <w:rStyle w:val="normaltextrun"/>
          <w:rFonts w:ascii="Calibri" w:eastAsiaTheme="majorEastAsia" w:hAnsi="Calibri" w:cs="Calibri"/>
          <w:noProof/>
          <w:lang w:val="bg-BG"/>
        </w:rPr>
        <w:t xml:space="preserve">  </w:t>
      </w:r>
    </w:p>
    <w:p w14:paraId="3130BA05" w14:textId="77777777" w:rsidR="005F3630" w:rsidRPr="00BE4A04" w:rsidRDefault="005F3630" w:rsidP="00FC0B10">
      <w:pPr>
        <w:pStyle w:val="paragraph"/>
        <w:spacing w:before="0" w:beforeAutospacing="0" w:after="0" w:afterAutospacing="0"/>
        <w:textAlignment w:val="baseline"/>
        <w:rPr>
          <w:rFonts w:ascii="Segoe UI" w:hAnsi="Segoe UI" w:cs="Segoe UI"/>
          <w:noProof/>
          <w:sz w:val="18"/>
          <w:szCs w:val="18"/>
          <w:lang w:val="bg-BG"/>
        </w:rPr>
      </w:pPr>
      <w:r w:rsidRPr="00BE4A04">
        <w:rPr>
          <w:rStyle w:val="normaltextrun"/>
          <w:rFonts w:ascii="Calibri" w:eastAsiaTheme="majorEastAsia" w:hAnsi="Calibri" w:cs="Calibri"/>
          <w:noProof/>
          <w:lang w:val="bg-BG"/>
        </w:rPr>
        <w:t>Как да пестим енергия:  </w:t>
      </w:r>
    </w:p>
    <w:p w14:paraId="355D2A02" w14:textId="77777777" w:rsidR="005F3630" w:rsidRPr="00BE4A04" w:rsidRDefault="005F3630" w:rsidP="00FC0B10">
      <w:pPr>
        <w:pStyle w:val="paragraph"/>
        <w:spacing w:before="0" w:beforeAutospacing="0" w:after="0" w:afterAutospacing="0"/>
        <w:textAlignment w:val="baseline"/>
        <w:rPr>
          <w:rFonts w:ascii="Segoe UI" w:hAnsi="Segoe UI" w:cs="Segoe UI"/>
          <w:noProof/>
          <w:sz w:val="18"/>
          <w:szCs w:val="18"/>
          <w:lang w:val="bg-BG"/>
        </w:rPr>
      </w:pPr>
      <w:hyperlink r:id="rId42" w:tgtFrame="_blank" w:history="1">
        <w:r w:rsidRPr="00BE4A04">
          <w:rPr>
            <w:rStyle w:val="normaltextrun"/>
            <w:rFonts w:ascii="Calibri" w:eastAsiaTheme="majorEastAsia" w:hAnsi="Calibri" w:cs="Calibri"/>
            <w:noProof/>
            <w:color w:val="0563C1"/>
            <w:u w:val="single"/>
            <w:lang w:val="bg-BG"/>
          </w:rPr>
          <w:t>7 начина да спестим енергия</w:t>
        </w:r>
      </w:hyperlink>
      <w:r w:rsidRPr="00BE4A04">
        <w:rPr>
          <w:rStyle w:val="normaltextrun"/>
          <w:rFonts w:ascii="Calibri" w:eastAsiaTheme="majorEastAsia" w:hAnsi="Calibri" w:cs="Calibri"/>
          <w:noProof/>
          <w:lang w:val="bg-BG"/>
        </w:rPr>
        <w:t xml:space="preserve"> от Международната енергийна агенция (IEA) е лицензирано </w:t>
      </w:r>
      <w:hyperlink r:id="rId43" w:tgtFrame="_blank" w:history="1">
        <w:r w:rsidRPr="00BE4A04">
          <w:rPr>
            <w:rStyle w:val="normaltextrun"/>
            <w:rFonts w:ascii="Calibri" w:eastAsiaTheme="majorEastAsia" w:hAnsi="Calibri" w:cs="Calibri"/>
            <w:noProof/>
            <w:color w:val="0563C1"/>
            <w:u w:val="single"/>
            <w:lang w:val="bg-BG"/>
          </w:rPr>
          <w:t>CC BY 4.0.</w:t>
        </w:r>
      </w:hyperlink>
      <w:r w:rsidRPr="00BE4A04">
        <w:rPr>
          <w:rStyle w:val="eop"/>
          <w:rFonts w:ascii="Calibri" w:eastAsiaTheme="majorEastAsia" w:hAnsi="Calibri" w:cs="Calibri"/>
          <w:noProof/>
          <w:lang w:val="bg-BG"/>
        </w:rPr>
        <w:t>  </w:t>
      </w:r>
    </w:p>
    <w:p w14:paraId="4859BB6B" w14:textId="579E8F23" w:rsidR="00227001" w:rsidRPr="00BE4A04" w:rsidRDefault="005F3630" w:rsidP="00933E3D">
      <w:pPr>
        <w:pStyle w:val="paragraph"/>
        <w:spacing w:before="0" w:beforeAutospacing="0" w:after="0" w:afterAutospacing="0"/>
        <w:textAlignment w:val="baseline"/>
        <w:rPr>
          <w:rFonts w:ascii="Segoe UI" w:hAnsi="Segoe UI" w:cs="Segoe UI"/>
          <w:noProof/>
          <w:sz w:val="18"/>
          <w:szCs w:val="18"/>
          <w:lang w:val="bg-BG"/>
        </w:rPr>
      </w:pPr>
      <w:r w:rsidRPr="00BE4A04">
        <w:rPr>
          <w:rStyle w:val="normaltextrun"/>
          <w:rFonts w:ascii="Calibri" w:eastAsiaTheme="majorEastAsia" w:hAnsi="Calibri" w:cs="Calibri"/>
          <w:noProof/>
          <w:lang w:val="bg-BG"/>
        </w:rPr>
        <w:lastRenderedPageBreak/>
        <w:t xml:space="preserve">Заключение: </w:t>
      </w:r>
      <w:hyperlink r:id="rId44" w:tgtFrame="_blank" w:history="1">
        <w:r w:rsidRPr="00BE4A04">
          <w:rPr>
            <w:rStyle w:val="normaltextrun"/>
            <w:rFonts w:ascii="Calibri" w:eastAsiaTheme="majorEastAsia" w:hAnsi="Calibri" w:cs="Calibri"/>
            <w:noProof/>
            <w:color w:val="0563C1"/>
            <w:u w:val="single"/>
            <w:lang w:val="bg-BG"/>
          </w:rPr>
          <w:t>Енергията</w:t>
        </w:r>
      </w:hyperlink>
      <w:r w:rsidRPr="00BE4A04">
        <w:rPr>
          <w:rStyle w:val="normaltextrun"/>
          <w:rFonts w:ascii="Calibri" w:eastAsiaTheme="majorEastAsia" w:hAnsi="Calibri" w:cs="Calibri"/>
          <w:noProof/>
          <w:lang w:val="bg-BG"/>
        </w:rPr>
        <w:t xml:space="preserve"> от Умберто Салвани е лицензирана </w:t>
      </w:r>
      <w:hyperlink r:id="rId45" w:tgtFrame="_blank" w:history="1">
        <w:r w:rsidRPr="00BE4A04">
          <w:rPr>
            <w:rStyle w:val="normaltextrun"/>
            <w:rFonts w:ascii="Calibri" w:eastAsiaTheme="majorEastAsia" w:hAnsi="Calibri" w:cs="Calibri"/>
            <w:noProof/>
            <w:color w:val="0563C1"/>
            <w:u w:val="single"/>
            <w:lang w:val="bg-BG"/>
          </w:rPr>
          <w:t>по CC BY 2.0</w:t>
        </w:r>
      </w:hyperlink>
      <w:r w:rsidRPr="00BE4A04">
        <w:rPr>
          <w:rStyle w:val="normaltextrun"/>
          <w:rFonts w:ascii="Calibri" w:eastAsiaTheme="majorEastAsia" w:hAnsi="Calibri" w:cs="Calibri"/>
          <w:noProof/>
          <w:lang w:val="bg-BG"/>
        </w:rPr>
        <w:t>.    </w:t>
      </w:r>
    </w:p>
    <w:sectPr w:rsidR="00227001" w:rsidRPr="00BE4A04">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A32E9" w14:textId="77777777" w:rsidR="00251FCE" w:rsidRDefault="00251FCE" w:rsidP="00AB7BB7">
      <w:pPr>
        <w:spacing w:after="0" w:line="240" w:lineRule="auto"/>
      </w:pPr>
      <w:r>
        <w:separator/>
      </w:r>
    </w:p>
  </w:endnote>
  <w:endnote w:type="continuationSeparator" w:id="0">
    <w:p w14:paraId="26305E54" w14:textId="77777777" w:rsidR="00251FCE" w:rsidRDefault="00251FCE"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C7CF0" w14:textId="77777777" w:rsidR="00251FCE" w:rsidRDefault="00251FCE" w:rsidP="00AB7BB7">
      <w:pPr>
        <w:spacing w:after="0" w:line="240" w:lineRule="auto"/>
      </w:pPr>
      <w:r>
        <w:separator/>
      </w:r>
    </w:p>
  </w:footnote>
  <w:footnote w:type="continuationSeparator" w:id="0">
    <w:p w14:paraId="730F4860" w14:textId="77777777" w:rsidR="00251FCE" w:rsidRDefault="00251FCE"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B140" w14:textId="77777777" w:rsidR="00BE4A04" w:rsidRDefault="00BE4A04" w:rsidP="00BE4A04">
    <w:pPr>
      <w:pStyle w:val="Header"/>
    </w:pPr>
    <w:r>
      <w:rPr>
        <w:noProof/>
      </w:rPr>
      <w:drawing>
        <wp:inline distT="0" distB="0" distL="0" distR="0" wp14:anchorId="3F1E8D64" wp14:editId="122306C7">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64C7C4C7" wp14:editId="5ED4E0E1">
          <wp:extent cx="1589629" cy="333213"/>
          <wp:effectExtent l="0" t="0" r="0" b="0"/>
          <wp:docPr id="11004546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468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89118" cy="354068"/>
                  </a:xfrm>
                  <a:prstGeom prst="rect">
                    <a:avLst/>
                  </a:prstGeom>
                </pic:spPr>
              </pic:pic>
            </a:graphicData>
          </a:graphic>
        </wp:inline>
      </w:drawing>
    </w:r>
  </w:p>
  <w:p w14:paraId="6960BC24" w14:textId="77777777" w:rsidR="00BE4A04" w:rsidRDefault="00BE4A04" w:rsidP="00BE4A04">
    <w:pPr>
      <w:pStyle w:val="Header"/>
    </w:pPr>
  </w:p>
  <w:p w14:paraId="695ED386" w14:textId="77777777" w:rsidR="00BE4A04" w:rsidRDefault="00BE4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1FCE"/>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B44C6"/>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67716"/>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810F29"/>
    <w:rsid w:val="00813467"/>
    <w:rsid w:val="00840D64"/>
    <w:rsid w:val="008539E0"/>
    <w:rsid w:val="00870E4D"/>
    <w:rsid w:val="00877906"/>
    <w:rsid w:val="00884637"/>
    <w:rsid w:val="00890209"/>
    <w:rsid w:val="00890998"/>
    <w:rsid w:val="008C0F73"/>
    <w:rsid w:val="008C37A0"/>
    <w:rsid w:val="00901412"/>
    <w:rsid w:val="00916F25"/>
    <w:rsid w:val="00925C5C"/>
    <w:rsid w:val="00933E3D"/>
    <w:rsid w:val="00934E9F"/>
    <w:rsid w:val="0096653A"/>
    <w:rsid w:val="009E4B21"/>
    <w:rsid w:val="009F4957"/>
    <w:rsid w:val="00A42D2C"/>
    <w:rsid w:val="00A47886"/>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E4A04"/>
    <w:rsid w:val="00BF732F"/>
    <w:rsid w:val="00C21CA9"/>
    <w:rsid w:val="00C455C9"/>
    <w:rsid w:val="00C9795A"/>
    <w:rsid w:val="00CC0AD5"/>
    <w:rsid w:val="00CC2C1B"/>
    <w:rsid w:val="00CC7856"/>
    <w:rsid w:val="00CD0431"/>
    <w:rsid w:val="00CD4B34"/>
    <w:rsid w:val="00CE60C3"/>
    <w:rsid w:val="00D125A4"/>
    <w:rsid w:val="00D12B83"/>
    <w:rsid w:val="00D137EE"/>
    <w:rsid w:val="00D1599F"/>
    <w:rsid w:val="00D3121C"/>
    <w:rsid w:val="00D364B4"/>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online-learning.tudelft.nl/courses/zero-energy-design/" TargetMode="External"/><Relationship Id="rId39" Type="http://schemas.openxmlformats.org/officeDocument/2006/relationships/hyperlink" Target="https://www.iea.org/terms/creative-commons-cc-license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www.flickr.com/photos/kaibara/6352376941/in/dateposted/" TargetMode="External"/><Relationship Id="rId42" Type="http://schemas.openxmlformats.org/officeDocument/2006/relationships/hyperlink" Target="https://www.iea.org/topics/saving-energ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www.iea.org/regions/europe/energy-mix" TargetMode="External"/><Relationship Id="rId37" Type="http://schemas.openxmlformats.org/officeDocument/2006/relationships/hyperlink" Target="https://creativecommons.org/licenses/by/2.0/" TargetMode="External"/><Relationship Id="rId40" Type="http://schemas.openxmlformats.org/officeDocument/2006/relationships/hyperlink" Target="https://ec.europa.eu/eurostat/statistics-explained/index.php?title=Energy_consumption_in_households" TargetMode="External"/><Relationship Id="rId45" Type="http://schemas.openxmlformats.org/officeDocument/2006/relationships/hyperlink" Target="https://creativecommons.org/licenses/by/2.0/"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www.iea.org/regions/europe" TargetMode="External"/><Relationship Id="rId36" Type="http://schemas.openxmlformats.org/officeDocument/2006/relationships/hyperlink" Target="https://www.flickr.com/photos/damien_m_in_japan/2713811124/"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creativecommons.org/licenses/by-sa/4.0/deed.en" TargetMode="External"/><Relationship Id="rId44" Type="http://schemas.openxmlformats.org/officeDocument/2006/relationships/hyperlink" Target="https://www.flickr.com/photos/kaibara/42329714010/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ec.europa.eu/eurostat/cache/digpub/energy/2019/index.html" TargetMode="External"/><Relationship Id="rId30" Type="http://schemas.openxmlformats.org/officeDocument/2006/relationships/hyperlink" Target="https://www.iea.org/terms/creative-commons-cc-licenses" TargetMode="External"/><Relationship Id="rId35" Type="http://schemas.openxmlformats.org/officeDocument/2006/relationships/hyperlink" Target="https://creativecommons.org/licenses/by/2.0/" TargetMode="External"/><Relationship Id="rId43" Type="http://schemas.openxmlformats.org/officeDocument/2006/relationships/hyperlink" Target="https://www.iea.org/terms/creative-commons-cc-licenses" TargetMode="Externa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youtu.be/Rcfbp6pqtkw?si=RUJCq2ay1AvE44Kv" TargetMode="External"/><Relationship Id="rId33" Type="http://schemas.openxmlformats.org/officeDocument/2006/relationships/hyperlink" Target="https://www.iea.org/regions/europe" TargetMode="External"/><Relationship Id="rId38" Type="http://schemas.openxmlformats.org/officeDocument/2006/relationships/hyperlink" Target="https://ourworldindata.org/energy-definitions" TargetMode="External"/><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ec.europa.eu/eurostat/statistics-explained/index.php?title=Statistics_Explained:General_disclaime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3ED69E5D-470C-4740-AB28-8A9491214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2358</Words>
  <Characters>14172</Characters>
  <Application>Microsoft Office Word</Application>
  <DocSecurity>0</DocSecurity>
  <Lines>354</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2026-03-03T09:17:00Z</cp:lastPrinted>
  <dcterms:created xsi:type="dcterms:W3CDTF">2026-03-03T09:17:00Z</dcterms:created>
  <dcterms:modified xsi:type="dcterms:W3CDTF">2026-03-03T09:17:00Z</dcterms:modified>
  <cp:category/>
</cp:coreProperties>
</file>