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220AA5" w:rsidRDefault="005F3630" w:rsidP="00091472">
      <w:pPr>
        <w:pStyle w:val="Heading1"/>
        <w:rPr>
          <w:noProof/>
          <w:lang w:val="fi-FI"/>
        </w:rPr>
      </w:pPr>
      <w:bookmarkStart w:id="0" w:name="_Toc221716192"/>
      <w:r w:rsidRPr="00220AA5">
        <w:rPr>
          <w:rStyle w:val="normaltextrun"/>
          <w:noProof/>
          <w:lang w:val="fi-FI"/>
        </w:rPr>
        <w:t>Energiankäyttö</w:t>
      </w:r>
      <w:bookmarkEnd w:id="0"/>
    </w:p>
    <w:p w14:paraId="744D2F42" w14:textId="77777777" w:rsidR="005F3630" w:rsidRPr="00220AA5" w:rsidRDefault="005F3630" w:rsidP="00773F3C">
      <w:pPr>
        <w:pStyle w:val="paragraph"/>
        <w:spacing w:before="0" w:beforeAutospacing="0" w:after="0" w:afterAutospacing="0"/>
        <w:textAlignment w:val="baseline"/>
        <w:rPr>
          <w:rStyle w:val="eop"/>
          <w:rFonts w:ascii="Calibri" w:eastAsiaTheme="majorEastAsia" w:hAnsi="Calibri" w:cs="Calibri"/>
          <w:noProof/>
          <w:lang w:val="fi-FI"/>
        </w:rPr>
      </w:pPr>
      <w:r w:rsidRPr="00220AA5">
        <w:rPr>
          <w:rStyle w:val="eop"/>
          <w:rFonts w:ascii="Calibri" w:eastAsiaTheme="majorEastAsia" w:hAnsi="Calibri" w:cs="Calibri"/>
          <w:noProof/>
          <w:lang w:val="fi-FI"/>
        </w:rPr>
        <w:t xml:space="preserve"> </w:t>
      </w:r>
    </w:p>
    <w:p w14:paraId="501AE68B" w14:textId="77777777" w:rsidR="005F3630" w:rsidRPr="00220AA5"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fi-FI"/>
        </w:rPr>
      </w:pPr>
      <w:r w:rsidRPr="00220AA5">
        <w:rPr>
          <w:rFonts w:ascii="Calibri" w:eastAsiaTheme="majorEastAsia" w:hAnsi="Calibri" w:cs="Calibri"/>
          <w:noProof/>
          <w:lang w:val="fi-FI"/>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p>
    <w:p w14:paraId="53C2A222" w14:textId="77777777" w:rsidR="005F3630" w:rsidRPr="00220AA5" w:rsidRDefault="005F3630">
      <w:pPr>
        <w:pStyle w:val="TOC1"/>
        <w:tabs>
          <w:tab w:val="right" w:leader="dot" w:pos="9016"/>
        </w:tabs>
        <w:rPr>
          <w:rStyle w:val="normaltextrun"/>
          <w:noProof/>
          <w:lang w:val="fi-FI"/>
        </w:rPr>
      </w:pPr>
    </w:p>
    <w:p w14:paraId="448458FE" w14:textId="7139D6B8" w:rsidR="008C6414" w:rsidRPr="00220AA5" w:rsidRDefault="005F3630">
      <w:pPr>
        <w:pStyle w:val="TOC1"/>
        <w:tabs>
          <w:tab w:val="right" w:leader="dot" w:pos="9016"/>
        </w:tabs>
        <w:rPr>
          <w:rFonts w:eastAsiaTheme="minorEastAsia"/>
          <w:noProof/>
          <w:kern w:val="2"/>
          <w:sz w:val="24"/>
          <w:szCs w:val="24"/>
          <w:lang w:val="fi-FI" w:eastAsia="ja-JP"/>
          <w14:ligatures w14:val="standardContextual"/>
        </w:rPr>
      </w:pPr>
      <w:r w:rsidRPr="00220AA5">
        <w:rPr>
          <w:rStyle w:val="normaltextrun"/>
          <w:noProof/>
          <w:sz w:val="24"/>
          <w:szCs w:val="24"/>
          <w:lang w:val="fi-FI"/>
        </w:rPr>
        <w:fldChar w:fldCharType="begin"/>
      </w:r>
      <w:r w:rsidRPr="00220AA5">
        <w:rPr>
          <w:rStyle w:val="normaltextrun"/>
          <w:noProof/>
          <w:lang w:val="fi-FI"/>
        </w:rPr>
        <w:instrText xml:space="preserve"> TOC \o "1-3" \h \z \u </w:instrText>
      </w:r>
      <w:r w:rsidRPr="00220AA5">
        <w:rPr>
          <w:rStyle w:val="normaltextrun"/>
          <w:noProof/>
          <w:sz w:val="24"/>
          <w:szCs w:val="24"/>
          <w:lang w:val="fi-FI"/>
        </w:rPr>
        <w:fldChar w:fldCharType="separate"/>
      </w:r>
      <w:hyperlink w:anchor="_Toc221716192" w:history="1">
        <w:r w:rsidR="008C6414" w:rsidRPr="00220AA5">
          <w:rPr>
            <w:rStyle w:val="Hyperlink"/>
            <w:noProof/>
            <w:lang w:val="fi-FI"/>
          </w:rPr>
          <w:t>Energiankäyttö</w:t>
        </w:r>
        <w:r w:rsidR="008C6414" w:rsidRPr="00220AA5">
          <w:rPr>
            <w:noProof/>
            <w:webHidden/>
            <w:lang w:val="fi-FI"/>
          </w:rPr>
          <w:tab/>
        </w:r>
        <w:r w:rsidR="008C6414" w:rsidRPr="00220AA5">
          <w:rPr>
            <w:noProof/>
            <w:webHidden/>
            <w:lang w:val="fi-FI"/>
          </w:rPr>
          <w:fldChar w:fldCharType="begin"/>
        </w:r>
        <w:r w:rsidR="008C6414" w:rsidRPr="00220AA5">
          <w:rPr>
            <w:noProof/>
            <w:webHidden/>
            <w:lang w:val="fi-FI"/>
          </w:rPr>
          <w:instrText xml:space="preserve"> PAGEREF _Toc221716192 \h </w:instrText>
        </w:r>
        <w:r w:rsidR="008C6414" w:rsidRPr="00220AA5">
          <w:rPr>
            <w:noProof/>
            <w:webHidden/>
            <w:lang w:val="fi-FI"/>
          </w:rPr>
        </w:r>
        <w:r w:rsidR="008C6414" w:rsidRPr="00220AA5">
          <w:rPr>
            <w:noProof/>
            <w:webHidden/>
            <w:lang w:val="fi-FI"/>
          </w:rPr>
          <w:fldChar w:fldCharType="separate"/>
        </w:r>
        <w:r w:rsidR="00220AA5">
          <w:rPr>
            <w:noProof/>
            <w:webHidden/>
            <w:lang w:val="fi-FI"/>
          </w:rPr>
          <w:t>1</w:t>
        </w:r>
        <w:r w:rsidR="008C6414" w:rsidRPr="00220AA5">
          <w:rPr>
            <w:noProof/>
            <w:webHidden/>
            <w:lang w:val="fi-FI"/>
          </w:rPr>
          <w:fldChar w:fldCharType="end"/>
        </w:r>
      </w:hyperlink>
    </w:p>
    <w:p w14:paraId="2456D334" w14:textId="1E16E8C7" w:rsidR="008C6414" w:rsidRPr="00220AA5" w:rsidRDefault="008C6414">
      <w:pPr>
        <w:pStyle w:val="TOC2"/>
        <w:tabs>
          <w:tab w:val="right" w:leader="dot" w:pos="9016"/>
        </w:tabs>
        <w:rPr>
          <w:rFonts w:eastAsiaTheme="minorEastAsia"/>
          <w:noProof/>
          <w:kern w:val="2"/>
          <w:sz w:val="24"/>
          <w:szCs w:val="24"/>
          <w:lang w:val="fi-FI" w:eastAsia="ja-JP"/>
          <w14:ligatures w14:val="standardContextual"/>
        </w:rPr>
      </w:pPr>
      <w:hyperlink w:anchor="_Toc221716193" w:history="1">
        <w:r w:rsidRPr="00220AA5">
          <w:rPr>
            <w:rStyle w:val="Hyperlink"/>
            <w:noProof/>
            <w:lang w:val="fi-FI"/>
          </w:rPr>
          <w:t>Kurssin toiminta</w:t>
        </w:r>
        <w:r w:rsidRPr="00220AA5">
          <w:rPr>
            <w:noProof/>
            <w:webHidden/>
            <w:lang w:val="fi-FI"/>
          </w:rPr>
          <w:tab/>
        </w:r>
        <w:r w:rsidRPr="00220AA5">
          <w:rPr>
            <w:noProof/>
            <w:webHidden/>
            <w:lang w:val="fi-FI"/>
          </w:rPr>
          <w:fldChar w:fldCharType="begin"/>
        </w:r>
        <w:r w:rsidRPr="00220AA5">
          <w:rPr>
            <w:noProof/>
            <w:webHidden/>
            <w:lang w:val="fi-FI"/>
          </w:rPr>
          <w:instrText xml:space="preserve"> PAGEREF _Toc221716193 \h </w:instrText>
        </w:r>
        <w:r w:rsidRPr="00220AA5">
          <w:rPr>
            <w:noProof/>
            <w:webHidden/>
            <w:lang w:val="fi-FI"/>
          </w:rPr>
        </w:r>
        <w:r w:rsidRPr="00220AA5">
          <w:rPr>
            <w:noProof/>
            <w:webHidden/>
            <w:lang w:val="fi-FI"/>
          </w:rPr>
          <w:fldChar w:fldCharType="separate"/>
        </w:r>
        <w:r w:rsidR="00220AA5">
          <w:rPr>
            <w:noProof/>
            <w:webHidden/>
            <w:lang w:val="fi-FI"/>
          </w:rPr>
          <w:t>1</w:t>
        </w:r>
        <w:r w:rsidRPr="00220AA5">
          <w:rPr>
            <w:noProof/>
            <w:webHidden/>
            <w:lang w:val="fi-FI"/>
          </w:rPr>
          <w:fldChar w:fldCharType="end"/>
        </w:r>
      </w:hyperlink>
    </w:p>
    <w:p w14:paraId="31F13DF2" w14:textId="6BEC413C" w:rsidR="008C6414" w:rsidRPr="00220AA5" w:rsidRDefault="008C6414">
      <w:pPr>
        <w:pStyle w:val="TOC2"/>
        <w:tabs>
          <w:tab w:val="right" w:leader="dot" w:pos="9016"/>
        </w:tabs>
        <w:rPr>
          <w:rFonts w:eastAsiaTheme="minorEastAsia"/>
          <w:noProof/>
          <w:kern w:val="2"/>
          <w:sz w:val="24"/>
          <w:szCs w:val="24"/>
          <w:lang w:val="fi-FI" w:eastAsia="ja-JP"/>
          <w14:ligatures w14:val="standardContextual"/>
        </w:rPr>
      </w:pPr>
      <w:hyperlink w:anchor="_Toc221716194" w:history="1">
        <w:r w:rsidRPr="00220AA5">
          <w:rPr>
            <w:rStyle w:val="Hyperlink"/>
            <w:noProof/>
            <w:lang w:val="fi-FI"/>
          </w:rPr>
          <w:t>Oppimistulokset</w:t>
        </w:r>
        <w:r w:rsidRPr="00220AA5">
          <w:rPr>
            <w:noProof/>
            <w:webHidden/>
            <w:lang w:val="fi-FI"/>
          </w:rPr>
          <w:tab/>
        </w:r>
        <w:r w:rsidRPr="00220AA5">
          <w:rPr>
            <w:noProof/>
            <w:webHidden/>
            <w:lang w:val="fi-FI"/>
          </w:rPr>
          <w:fldChar w:fldCharType="begin"/>
        </w:r>
        <w:r w:rsidRPr="00220AA5">
          <w:rPr>
            <w:noProof/>
            <w:webHidden/>
            <w:lang w:val="fi-FI"/>
          </w:rPr>
          <w:instrText xml:space="preserve"> PAGEREF _Toc221716194 \h </w:instrText>
        </w:r>
        <w:r w:rsidRPr="00220AA5">
          <w:rPr>
            <w:noProof/>
            <w:webHidden/>
            <w:lang w:val="fi-FI"/>
          </w:rPr>
        </w:r>
        <w:r w:rsidRPr="00220AA5">
          <w:rPr>
            <w:noProof/>
            <w:webHidden/>
            <w:lang w:val="fi-FI"/>
          </w:rPr>
          <w:fldChar w:fldCharType="separate"/>
        </w:r>
        <w:r w:rsidR="00220AA5">
          <w:rPr>
            <w:noProof/>
            <w:webHidden/>
            <w:lang w:val="fi-FI"/>
          </w:rPr>
          <w:t>2</w:t>
        </w:r>
        <w:r w:rsidRPr="00220AA5">
          <w:rPr>
            <w:noProof/>
            <w:webHidden/>
            <w:lang w:val="fi-FI"/>
          </w:rPr>
          <w:fldChar w:fldCharType="end"/>
        </w:r>
      </w:hyperlink>
    </w:p>
    <w:p w14:paraId="0EE22E68" w14:textId="5A82800B" w:rsidR="008C6414" w:rsidRPr="00220AA5" w:rsidRDefault="008C6414">
      <w:pPr>
        <w:pStyle w:val="TOC2"/>
        <w:tabs>
          <w:tab w:val="right" w:leader="dot" w:pos="9016"/>
        </w:tabs>
        <w:rPr>
          <w:rFonts w:eastAsiaTheme="minorEastAsia"/>
          <w:noProof/>
          <w:kern w:val="2"/>
          <w:sz w:val="24"/>
          <w:szCs w:val="24"/>
          <w:lang w:val="fi-FI" w:eastAsia="ja-JP"/>
          <w14:ligatures w14:val="standardContextual"/>
        </w:rPr>
      </w:pPr>
      <w:hyperlink w:anchor="_Toc221716195" w:history="1">
        <w:r w:rsidRPr="00220AA5">
          <w:rPr>
            <w:rStyle w:val="Hyperlink"/>
            <w:noProof/>
            <w:lang w:val="fi-FI"/>
          </w:rPr>
          <w:t>Johdanto</w:t>
        </w:r>
        <w:r w:rsidRPr="00220AA5">
          <w:rPr>
            <w:noProof/>
            <w:webHidden/>
            <w:lang w:val="fi-FI"/>
          </w:rPr>
          <w:tab/>
        </w:r>
        <w:r w:rsidRPr="00220AA5">
          <w:rPr>
            <w:noProof/>
            <w:webHidden/>
            <w:lang w:val="fi-FI"/>
          </w:rPr>
          <w:fldChar w:fldCharType="begin"/>
        </w:r>
        <w:r w:rsidRPr="00220AA5">
          <w:rPr>
            <w:noProof/>
            <w:webHidden/>
            <w:lang w:val="fi-FI"/>
          </w:rPr>
          <w:instrText xml:space="preserve"> PAGEREF _Toc221716195 \h </w:instrText>
        </w:r>
        <w:r w:rsidRPr="00220AA5">
          <w:rPr>
            <w:noProof/>
            <w:webHidden/>
            <w:lang w:val="fi-FI"/>
          </w:rPr>
        </w:r>
        <w:r w:rsidRPr="00220AA5">
          <w:rPr>
            <w:noProof/>
            <w:webHidden/>
            <w:lang w:val="fi-FI"/>
          </w:rPr>
          <w:fldChar w:fldCharType="separate"/>
        </w:r>
        <w:r w:rsidR="00220AA5">
          <w:rPr>
            <w:noProof/>
            <w:webHidden/>
            <w:lang w:val="fi-FI"/>
          </w:rPr>
          <w:t>2</w:t>
        </w:r>
        <w:r w:rsidRPr="00220AA5">
          <w:rPr>
            <w:noProof/>
            <w:webHidden/>
            <w:lang w:val="fi-FI"/>
          </w:rPr>
          <w:fldChar w:fldCharType="end"/>
        </w:r>
      </w:hyperlink>
    </w:p>
    <w:p w14:paraId="161AF5D2" w14:textId="0035DB6D" w:rsidR="008C6414" w:rsidRPr="00220AA5" w:rsidRDefault="008C6414">
      <w:pPr>
        <w:pStyle w:val="TOC2"/>
        <w:tabs>
          <w:tab w:val="right" w:leader="dot" w:pos="9016"/>
        </w:tabs>
        <w:rPr>
          <w:rFonts w:eastAsiaTheme="minorEastAsia"/>
          <w:noProof/>
          <w:kern w:val="2"/>
          <w:sz w:val="24"/>
          <w:szCs w:val="24"/>
          <w:lang w:val="fi-FI" w:eastAsia="ja-JP"/>
          <w14:ligatures w14:val="standardContextual"/>
        </w:rPr>
      </w:pPr>
      <w:hyperlink w:anchor="_Toc221716196" w:history="1">
        <w:r w:rsidRPr="00220AA5">
          <w:rPr>
            <w:rStyle w:val="Hyperlink"/>
            <w:noProof/>
            <w:lang w:val="fi-FI"/>
          </w:rPr>
          <w:t>Energian tuotanto ja kulutus</w:t>
        </w:r>
        <w:r w:rsidRPr="00220AA5">
          <w:rPr>
            <w:noProof/>
            <w:webHidden/>
            <w:lang w:val="fi-FI"/>
          </w:rPr>
          <w:tab/>
        </w:r>
        <w:r w:rsidRPr="00220AA5">
          <w:rPr>
            <w:noProof/>
            <w:webHidden/>
            <w:lang w:val="fi-FI"/>
          </w:rPr>
          <w:fldChar w:fldCharType="begin"/>
        </w:r>
        <w:r w:rsidRPr="00220AA5">
          <w:rPr>
            <w:noProof/>
            <w:webHidden/>
            <w:lang w:val="fi-FI"/>
          </w:rPr>
          <w:instrText xml:space="preserve"> PAGEREF _Toc221716196 \h </w:instrText>
        </w:r>
        <w:r w:rsidRPr="00220AA5">
          <w:rPr>
            <w:noProof/>
            <w:webHidden/>
            <w:lang w:val="fi-FI"/>
          </w:rPr>
        </w:r>
        <w:r w:rsidRPr="00220AA5">
          <w:rPr>
            <w:noProof/>
            <w:webHidden/>
            <w:lang w:val="fi-FI"/>
          </w:rPr>
          <w:fldChar w:fldCharType="separate"/>
        </w:r>
        <w:r w:rsidR="00220AA5">
          <w:rPr>
            <w:noProof/>
            <w:webHidden/>
            <w:lang w:val="fi-FI"/>
          </w:rPr>
          <w:t>3</w:t>
        </w:r>
        <w:r w:rsidRPr="00220AA5">
          <w:rPr>
            <w:noProof/>
            <w:webHidden/>
            <w:lang w:val="fi-FI"/>
          </w:rPr>
          <w:fldChar w:fldCharType="end"/>
        </w:r>
      </w:hyperlink>
    </w:p>
    <w:p w14:paraId="235528F2" w14:textId="15180C05" w:rsidR="008C6414" w:rsidRPr="00220AA5" w:rsidRDefault="008C6414">
      <w:pPr>
        <w:pStyle w:val="TOC2"/>
        <w:tabs>
          <w:tab w:val="right" w:leader="dot" w:pos="9016"/>
        </w:tabs>
        <w:rPr>
          <w:rFonts w:eastAsiaTheme="minorEastAsia"/>
          <w:noProof/>
          <w:kern w:val="2"/>
          <w:sz w:val="24"/>
          <w:szCs w:val="24"/>
          <w:lang w:val="fi-FI" w:eastAsia="ja-JP"/>
          <w14:ligatures w14:val="standardContextual"/>
        </w:rPr>
      </w:pPr>
      <w:hyperlink w:anchor="_Toc221716197" w:history="1">
        <w:r w:rsidRPr="00220AA5">
          <w:rPr>
            <w:rStyle w:val="Hyperlink"/>
            <w:noProof/>
            <w:lang w:val="fi-FI"/>
          </w:rPr>
          <w:t>Tarkempi katsaus energiankäyttöömme kotona</w:t>
        </w:r>
        <w:r w:rsidRPr="00220AA5">
          <w:rPr>
            <w:noProof/>
            <w:webHidden/>
            <w:lang w:val="fi-FI"/>
          </w:rPr>
          <w:tab/>
        </w:r>
        <w:r w:rsidRPr="00220AA5">
          <w:rPr>
            <w:noProof/>
            <w:webHidden/>
            <w:lang w:val="fi-FI"/>
          </w:rPr>
          <w:fldChar w:fldCharType="begin"/>
        </w:r>
        <w:r w:rsidRPr="00220AA5">
          <w:rPr>
            <w:noProof/>
            <w:webHidden/>
            <w:lang w:val="fi-FI"/>
          </w:rPr>
          <w:instrText xml:space="preserve"> PAGEREF _Toc221716197 \h </w:instrText>
        </w:r>
        <w:r w:rsidRPr="00220AA5">
          <w:rPr>
            <w:noProof/>
            <w:webHidden/>
            <w:lang w:val="fi-FI"/>
          </w:rPr>
        </w:r>
        <w:r w:rsidRPr="00220AA5">
          <w:rPr>
            <w:noProof/>
            <w:webHidden/>
            <w:lang w:val="fi-FI"/>
          </w:rPr>
          <w:fldChar w:fldCharType="separate"/>
        </w:r>
        <w:r w:rsidR="00220AA5">
          <w:rPr>
            <w:noProof/>
            <w:webHidden/>
            <w:lang w:val="fi-FI"/>
          </w:rPr>
          <w:t>4</w:t>
        </w:r>
        <w:r w:rsidRPr="00220AA5">
          <w:rPr>
            <w:noProof/>
            <w:webHidden/>
            <w:lang w:val="fi-FI"/>
          </w:rPr>
          <w:fldChar w:fldCharType="end"/>
        </w:r>
      </w:hyperlink>
    </w:p>
    <w:p w14:paraId="15109379" w14:textId="33F81457" w:rsidR="008C6414" w:rsidRPr="00220AA5" w:rsidRDefault="008C6414">
      <w:pPr>
        <w:pStyle w:val="TOC2"/>
        <w:tabs>
          <w:tab w:val="right" w:leader="dot" w:pos="9016"/>
        </w:tabs>
        <w:rPr>
          <w:rFonts w:eastAsiaTheme="minorEastAsia"/>
          <w:noProof/>
          <w:kern w:val="2"/>
          <w:sz w:val="24"/>
          <w:szCs w:val="24"/>
          <w:lang w:val="fi-FI" w:eastAsia="ja-JP"/>
          <w14:ligatures w14:val="standardContextual"/>
        </w:rPr>
      </w:pPr>
      <w:hyperlink w:anchor="_Toc221716198" w:history="1">
        <w:r w:rsidRPr="00220AA5">
          <w:rPr>
            <w:rStyle w:val="Hyperlink"/>
            <w:noProof/>
            <w:lang w:val="fi-FI"/>
          </w:rPr>
          <w:t>Kuinka säästää energiaa</w:t>
        </w:r>
        <w:r w:rsidRPr="00220AA5">
          <w:rPr>
            <w:noProof/>
            <w:webHidden/>
            <w:lang w:val="fi-FI"/>
          </w:rPr>
          <w:tab/>
        </w:r>
        <w:r w:rsidRPr="00220AA5">
          <w:rPr>
            <w:noProof/>
            <w:webHidden/>
            <w:lang w:val="fi-FI"/>
          </w:rPr>
          <w:fldChar w:fldCharType="begin"/>
        </w:r>
        <w:r w:rsidRPr="00220AA5">
          <w:rPr>
            <w:noProof/>
            <w:webHidden/>
            <w:lang w:val="fi-FI"/>
          </w:rPr>
          <w:instrText xml:space="preserve"> PAGEREF _Toc221716198 \h </w:instrText>
        </w:r>
        <w:r w:rsidRPr="00220AA5">
          <w:rPr>
            <w:noProof/>
            <w:webHidden/>
            <w:lang w:val="fi-FI"/>
          </w:rPr>
        </w:r>
        <w:r w:rsidRPr="00220AA5">
          <w:rPr>
            <w:noProof/>
            <w:webHidden/>
            <w:lang w:val="fi-FI"/>
          </w:rPr>
          <w:fldChar w:fldCharType="separate"/>
        </w:r>
        <w:r w:rsidR="00220AA5">
          <w:rPr>
            <w:noProof/>
            <w:webHidden/>
            <w:lang w:val="fi-FI"/>
          </w:rPr>
          <w:t>5</w:t>
        </w:r>
        <w:r w:rsidRPr="00220AA5">
          <w:rPr>
            <w:noProof/>
            <w:webHidden/>
            <w:lang w:val="fi-FI"/>
          </w:rPr>
          <w:fldChar w:fldCharType="end"/>
        </w:r>
      </w:hyperlink>
    </w:p>
    <w:p w14:paraId="37F64E57" w14:textId="2A16C55B" w:rsidR="008C6414" w:rsidRPr="00220AA5" w:rsidRDefault="008C6414">
      <w:pPr>
        <w:pStyle w:val="TOC2"/>
        <w:tabs>
          <w:tab w:val="right" w:leader="dot" w:pos="9016"/>
        </w:tabs>
        <w:rPr>
          <w:rFonts w:eastAsiaTheme="minorEastAsia"/>
          <w:noProof/>
          <w:kern w:val="2"/>
          <w:sz w:val="24"/>
          <w:szCs w:val="24"/>
          <w:lang w:val="fi-FI" w:eastAsia="ja-JP"/>
          <w14:ligatures w14:val="standardContextual"/>
        </w:rPr>
      </w:pPr>
      <w:hyperlink w:anchor="_Toc221716199" w:history="1">
        <w:r w:rsidRPr="00220AA5">
          <w:rPr>
            <w:rStyle w:val="Hyperlink"/>
            <w:noProof/>
            <w:lang w:val="fi-FI"/>
          </w:rPr>
          <w:t>Johtopäätös</w:t>
        </w:r>
        <w:r w:rsidRPr="00220AA5">
          <w:rPr>
            <w:noProof/>
            <w:webHidden/>
            <w:lang w:val="fi-FI"/>
          </w:rPr>
          <w:tab/>
        </w:r>
        <w:r w:rsidRPr="00220AA5">
          <w:rPr>
            <w:noProof/>
            <w:webHidden/>
            <w:lang w:val="fi-FI"/>
          </w:rPr>
          <w:fldChar w:fldCharType="begin"/>
        </w:r>
        <w:r w:rsidRPr="00220AA5">
          <w:rPr>
            <w:noProof/>
            <w:webHidden/>
            <w:lang w:val="fi-FI"/>
          </w:rPr>
          <w:instrText xml:space="preserve"> PAGEREF _Toc221716199 \h </w:instrText>
        </w:r>
        <w:r w:rsidRPr="00220AA5">
          <w:rPr>
            <w:noProof/>
            <w:webHidden/>
            <w:lang w:val="fi-FI"/>
          </w:rPr>
        </w:r>
        <w:r w:rsidRPr="00220AA5">
          <w:rPr>
            <w:noProof/>
            <w:webHidden/>
            <w:lang w:val="fi-FI"/>
          </w:rPr>
          <w:fldChar w:fldCharType="separate"/>
        </w:r>
        <w:r w:rsidR="00220AA5">
          <w:rPr>
            <w:noProof/>
            <w:webHidden/>
            <w:lang w:val="fi-FI"/>
          </w:rPr>
          <w:t>7</w:t>
        </w:r>
        <w:r w:rsidRPr="00220AA5">
          <w:rPr>
            <w:noProof/>
            <w:webHidden/>
            <w:lang w:val="fi-FI"/>
          </w:rPr>
          <w:fldChar w:fldCharType="end"/>
        </w:r>
      </w:hyperlink>
    </w:p>
    <w:p w14:paraId="7F284115" w14:textId="387F629E" w:rsidR="008C6414" w:rsidRPr="00220AA5" w:rsidRDefault="008C6414">
      <w:pPr>
        <w:pStyle w:val="TOC2"/>
        <w:tabs>
          <w:tab w:val="right" w:leader="dot" w:pos="9016"/>
        </w:tabs>
        <w:rPr>
          <w:rFonts w:eastAsiaTheme="minorEastAsia"/>
          <w:noProof/>
          <w:kern w:val="2"/>
          <w:sz w:val="24"/>
          <w:szCs w:val="24"/>
          <w:lang w:val="fi-FI" w:eastAsia="ja-JP"/>
          <w14:ligatures w14:val="standardContextual"/>
        </w:rPr>
      </w:pPr>
      <w:hyperlink w:anchor="_Toc221716200" w:history="1">
        <w:r w:rsidRPr="00220AA5">
          <w:rPr>
            <w:rStyle w:val="Hyperlink"/>
            <w:noProof/>
            <w:lang w:val="fi-FI"/>
          </w:rPr>
          <w:t>Lisäresurssit</w:t>
        </w:r>
        <w:r w:rsidRPr="00220AA5">
          <w:rPr>
            <w:noProof/>
            <w:webHidden/>
            <w:lang w:val="fi-FI"/>
          </w:rPr>
          <w:tab/>
        </w:r>
        <w:r w:rsidRPr="00220AA5">
          <w:rPr>
            <w:noProof/>
            <w:webHidden/>
            <w:lang w:val="fi-FI"/>
          </w:rPr>
          <w:fldChar w:fldCharType="begin"/>
        </w:r>
        <w:r w:rsidRPr="00220AA5">
          <w:rPr>
            <w:noProof/>
            <w:webHidden/>
            <w:lang w:val="fi-FI"/>
          </w:rPr>
          <w:instrText xml:space="preserve"> PAGEREF _Toc221716200 \h </w:instrText>
        </w:r>
        <w:r w:rsidRPr="00220AA5">
          <w:rPr>
            <w:noProof/>
            <w:webHidden/>
            <w:lang w:val="fi-FI"/>
          </w:rPr>
        </w:r>
        <w:r w:rsidRPr="00220AA5">
          <w:rPr>
            <w:noProof/>
            <w:webHidden/>
            <w:lang w:val="fi-FI"/>
          </w:rPr>
          <w:fldChar w:fldCharType="separate"/>
        </w:r>
        <w:r w:rsidR="00220AA5">
          <w:rPr>
            <w:noProof/>
            <w:webHidden/>
            <w:lang w:val="fi-FI"/>
          </w:rPr>
          <w:t>7</w:t>
        </w:r>
        <w:r w:rsidRPr="00220AA5">
          <w:rPr>
            <w:noProof/>
            <w:webHidden/>
            <w:lang w:val="fi-FI"/>
          </w:rPr>
          <w:fldChar w:fldCharType="end"/>
        </w:r>
      </w:hyperlink>
    </w:p>
    <w:p w14:paraId="4655CEE5" w14:textId="64CC407B" w:rsidR="008C6414" w:rsidRPr="00220AA5" w:rsidRDefault="008C6414">
      <w:pPr>
        <w:pStyle w:val="TOC2"/>
        <w:tabs>
          <w:tab w:val="right" w:leader="dot" w:pos="9016"/>
        </w:tabs>
        <w:rPr>
          <w:rFonts w:eastAsiaTheme="minorEastAsia"/>
          <w:noProof/>
          <w:kern w:val="2"/>
          <w:sz w:val="24"/>
          <w:szCs w:val="24"/>
          <w:lang w:val="fi-FI" w:eastAsia="ja-JP"/>
          <w14:ligatures w14:val="standardContextual"/>
        </w:rPr>
      </w:pPr>
      <w:hyperlink w:anchor="_Toc221716201" w:history="1">
        <w:r w:rsidRPr="00220AA5">
          <w:rPr>
            <w:rStyle w:val="Hyperlink"/>
            <w:noProof/>
            <w:lang w:val="fi-FI"/>
          </w:rPr>
          <w:t>Kiitokset</w:t>
        </w:r>
        <w:r w:rsidRPr="00220AA5">
          <w:rPr>
            <w:noProof/>
            <w:webHidden/>
            <w:lang w:val="fi-FI"/>
          </w:rPr>
          <w:tab/>
        </w:r>
        <w:r w:rsidRPr="00220AA5">
          <w:rPr>
            <w:noProof/>
            <w:webHidden/>
            <w:lang w:val="fi-FI"/>
          </w:rPr>
          <w:fldChar w:fldCharType="begin"/>
        </w:r>
        <w:r w:rsidRPr="00220AA5">
          <w:rPr>
            <w:noProof/>
            <w:webHidden/>
            <w:lang w:val="fi-FI"/>
          </w:rPr>
          <w:instrText xml:space="preserve"> PAGEREF _Toc221716201 \h </w:instrText>
        </w:r>
        <w:r w:rsidRPr="00220AA5">
          <w:rPr>
            <w:noProof/>
            <w:webHidden/>
            <w:lang w:val="fi-FI"/>
          </w:rPr>
        </w:r>
        <w:r w:rsidRPr="00220AA5">
          <w:rPr>
            <w:noProof/>
            <w:webHidden/>
            <w:lang w:val="fi-FI"/>
          </w:rPr>
          <w:fldChar w:fldCharType="separate"/>
        </w:r>
        <w:r w:rsidR="00220AA5">
          <w:rPr>
            <w:noProof/>
            <w:webHidden/>
            <w:lang w:val="fi-FI"/>
          </w:rPr>
          <w:t>8</w:t>
        </w:r>
        <w:r w:rsidRPr="00220AA5">
          <w:rPr>
            <w:noProof/>
            <w:webHidden/>
            <w:lang w:val="fi-FI"/>
          </w:rPr>
          <w:fldChar w:fldCharType="end"/>
        </w:r>
      </w:hyperlink>
    </w:p>
    <w:p w14:paraId="54E83601" w14:textId="64EF023A" w:rsidR="005F3630" w:rsidRPr="00220AA5" w:rsidRDefault="005F3630" w:rsidP="0080300A">
      <w:pPr>
        <w:rPr>
          <w:noProof/>
          <w:lang w:val="fi-FI"/>
        </w:rPr>
      </w:pPr>
      <w:r w:rsidRPr="00220AA5">
        <w:rPr>
          <w:rStyle w:val="normaltextrun"/>
          <w:noProof/>
          <w:lang w:val="fi-FI"/>
        </w:rPr>
        <w:fldChar w:fldCharType="end"/>
      </w:r>
    </w:p>
    <w:p w14:paraId="6B6C979B" w14:textId="77777777" w:rsidR="005F3630" w:rsidRPr="00220AA5" w:rsidRDefault="005F3630" w:rsidP="00091472">
      <w:pPr>
        <w:pStyle w:val="Heading2"/>
        <w:rPr>
          <w:noProof/>
          <w:lang w:val="fi-FI"/>
        </w:rPr>
      </w:pPr>
      <w:bookmarkStart w:id="1" w:name="_Toc221716193"/>
      <w:r w:rsidRPr="00220AA5">
        <w:rPr>
          <w:rStyle w:val="normaltextrun"/>
          <w:noProof/>
          <w:lang w:val="fi-FI"/>
        </w:rPr>
        <w:t>Kurssin toiminta</w:t>
      </w:r>
      <w:bookmarkEnd w:id="1"/>
      <w:r w:rsidRPr="00220AA5">
        <w:rPr>
          <w:rStyle w:val="normaltextrun"/>
          <w:noProof/>
          <w:lang w:val="fi-FI"/>
        </w:rPr>
        <w:t xml:space="preserve"> </w:t>
      </w:r>
    </w:p>
    <w:p w14:paraId="40010DF2"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0380C17A"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r w:rsidRPr="00220AA5">
        <w:rPr>
          <w:rStyle w:val="normaltextrun"/>
          <w:rFonts w:ascii="Calibri" w:eastAsiaTheme="majorEastAsia" w:hAnsi="Calibri" w:cs="Calibri"/>
          <w:noProof/>
          <w:color w:val="000000"/>
          <w:lang w:val="fi-FI"/>
        </w:rPr>
        <w:t xml:space="preserve">Tämä lyhyt, 30 minuutin mittainen kurssi tutkii erilaisia tapoja käyttää energiaa ja auttaa sinua tunnistamaan ja ymmärtämään omia energiankulutustottumuksiasi.  Kurssilla jaetaan myös ideoita siitä, miten voit vähentää energiankulutustasi. </w:t>
      </w:r>
    </w:p>
    <w:p w14:paraId="7D8B2083"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5D6B2E76" w14:textId="77777777" w:rsidR="005F3630" w:rsidRPr="00220AA5"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Saatat olla: </w:t>
      </w:r>
    </w:p>
    <w:p w14:paraId="73E23BDB" w14:textId="77777777" w:rsidR="005F3630" w:rsidRPr="00220AA5"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fi-FI"/>
        </w:rPr>
      </w:pPr>
    </w:p>
    <w:p w14:paraId="491F3C57" w14:textId="77777777" w:rsidR="005F3630" w:rsidRPr="00220AA5"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Kiinnostunut ymmärtämään paremmin, miten energia tuotetaan ja kulutetaan.</w:t>
      </w:r>
    </w:p>
    <w:p w14:paraId="4E5AB224" w14:textId="77777777" w:rsidR="005F3630" w:rsidRPr="00220AA5"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Harkitset, miten voisit säästää rahaa vähentämällä energiankulutustasi.</w:t>
      </w:r>
    </w:p>
    <w:p w14:paraId="0870F56F" w14:textId="77777777" w:rsidR="005F3630" w:rsidRPr="00220AA5" w:rsidRDefault="005F3630" w:rsidP="005F3630">
      <w:pPr>
        <w:pStyle w:val="paragraph"/>
        <w:numPr>
          <w:ilvl w:val="0"/>
          <w:numId w:val="44"/>
        </w:numPr>
        <w:spacing w:before="0" w:beforeAutospacing="0" w:after="0" w:afterAutospacing="0"/>
        <w:textAlignment w:val="baseline"/>
        <w:rPr>
          <w:rFonts w:ascii="Calibri" w:hAnsi="Calibri" w:cs="Calibri"/>
          <w:noProof/>
          <w:lang w:val="fi-FI"/>
        </w:rPr>
      </w:pPr>
      <w:r w:rsidRPr="00220AA5">
        <w:rPr>
          <w:rStyle w:val="normaltextrun"/>
          <w:rFonts w:ascii="Calibri" w:eastAsiaTheme="majorEastAsia" w:hAnsi="Calibri" w:cs="Calibri"/>
          <w:noProof/>
          <w:color w:val="000000"/>
          <w:lang w:val="fi-FI"/>
        </w:rPr>
        <w:lastRenderedPageBreak/>
        <w:t>utelias siitä, mitä energian digitalisointi todella tarkoittaa.  </w:t>
      </w:r>
    </w:p>
    <w:p w14:paraId="70845B71" w14:textId="77777777" w:rsidR="005F3630" w:rsidRPr="00220AA5" w:rsidRDefault="005F3630" w:rsidP="00A6691C">
      <w:pPr>
        <w:pStyle w:val="paragraph"/>
        <w:spacing w:before="0" w:beforeAutospacing="0" w:after="0" w:afterAutospacing="0"/>
        <w:ind w:left="720"/>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20B50021" w14:textId="38353FD0" w:rsidR="005F3630" w:rsidRPr="00220AA5"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fi-FI"/>
        </w:rPr>
      </w:pPr>
      <w:r w:rsidRPr="00220AA5">
        <w:rPr>
          <w:rStyle w:val="normaltextrun"/>
          <w:rFonts w:ascii="Calibri" w:eastAsiaTheme="majorEastAsia" w:hAnsi="Calibri" w:cs="Calibri"/>
          <w:noProof/>
          <w:lang w:val="fi-FI"/>
        </w:rPr>
        <w:t xml:space="preserve">Tämä kurssi syventää ymmärrystäsi digitaalisesta energiasiirtymästä ja tukee omaa digitaalista </w:t>
      </w:r>
      <w:r w:rsidR="00CD70EC" w:rsidRPr="00220AA5">
        <w:rPr>
          <w:rStyle w:val="normaltextrun"/>
          <w:rFonts w:ascii="Calibri" w:eastAsiaTheme="majorEastAsia" w:hAnsi="Calibri" w:cs="Calibri"/>
          <w:noProof/>
          <w:lang w:val="fi-FI"/>
        </w:rPr>
        <w:t>energiamatkaasi</w:t>
      </w:r>
      <w:r w:rsidRPr="00220AA5">
        <w:rPr>
          <w:rStyle w:val="normaltextrun"/>
          <w:rFonts w:ascii="Calibri" w:eastAsiaTheme="majorEastAsia" w:hAnsi="Calibri" w:cs="Calibri"/>
          <w:noProof/>
          <w:lang w:val="fi-FI"/>
        </w:rPr>
        <w:t xml:space="preserve">! Se on osa 12 kurssin sarjaa nimeltä </w:t>
      </w:r>
      <w:hyperlink r:id="rId11" w:history="1">
        <w:r w:rsidRPr="00220AA5">
          <w:rPr>
            <w:rStyle w:val="Hyperlink"/>
            <w:rFonts w:ascii="Calibri" w:eastAsiaTheme="majorEastAsia" w:hAnsi="Calibri" w:cs="Calibri"/>
            <w:i/>
            <w:iCs/>
            <w:noProof/>
            <w:lang w:val="fi-FI"/>
          </w:rPr>
          <w:t>Digital Energy Essentials</w:t>
        </w:r>
      </w:hyperlink>
      <w:r w:rsidR="00E648F2" w:rsidRPr="00220AA5">
        <w:rPr>
          <w:rStyle w:val="normaltextrun"/>
          <w:rFonts w:ascii="Calibri" w:eastAsiaTheme="majorEastAsia" w:hAnsi="Calibri" w:cs="Calibri"/>
          <w:noProof/>
          <w:lang w:val="fi-FI"/>
        </w:rPr>
        <w:t xml:space="preserve"> (Digitaalisen energian olennaiset elementit),</w:t>
      </w:r>
      <w:r w:rsidRPr="00220AA5">
        <w:rPr>
          <w:rStyle w:val="normaltextrun"/>
          <w:rFonts w:ascii="Calibri" w:eastAsiaTheme="majorEastAsia" w:hAnsi="Calibri" w:cs="Calibri"/>
          <w:noProof/>
          <w:lang w:val="fi-FI"/>
        </w:rPr>
        <w:t xml:space="preserve"> jonka on kehittänyt Every1-projekti, jonka tavoitteena on mahdollistaa ja voimaannuttaa kaikkien osallistuminen energiasiirtymään. Lisätietoja projektista löydät osoitteesta:</w:t>
      </w:r>
      <w:hyperlink r:id="rId12" w:tgtFrame="_blank" w:history="1">
        <w:r w:rsidRPr="00220AA5">
          <w:rPr>
            <w:rStyle w:val="normaltextrun"/>
            <w:rFonts w:ascii="Calibri" w:eastAsiaTheme="majorEastAsia" w:hAnsi="Calibri" w:cs="Calibri"/>
            <w:noProof/>
            <w:color w:val="0563C1"/>
            <w:u w:val="single"/>
            <w:lang w:val="fi-FI"/>
          </w:rPr>
          <w:t xml:space="preserve"> https://every1.energy</w:t>
        </w:r>
      </w:hyperlink>
      <w:r w:rsidRPr="00220AA5">
        <w:rPr>
          <w:rStyle w:val="normaltextrun"/>
          <w:rFonts w:ascii="Calibri" w:eastAsiaTheme="majorEastAsia" w:hAnsi="Calibri" w:cs="Calibri"/>
          <w:noProof/>
          <w:lang w:val="fi-FI"/>
        </w:rPr>
        <w:t>  </w:t>
      </w:r>
    </w:p>
    <w:p w14:paraId="5AD2B20D" w14:textId="77777777" w:rsidR="005F3630" w:rsidRPr="00220AA5"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fi-FI"/>
        </w:rPr>
      </w:pPr>
    </w:p>
    <w:p w14:paraId="6005822D" w14:textId="23556008" w:rsidR="005F3630" w:rsidRPr="00220AA5" w:rsidRDefault="005F3630" w:rsidP="00A6691C">
      <w:pPr>
        <w:pStyle w:val="paragraph"/>
        <w:spacing w:before="0" w:beforeAutospacing="0" w:after="0" w:afterAutospacing="0"/>
        <w:textAlignment w:val="baseline"/>
        <w:rPr>
          <w:rFonts w:ascii="Segoe UI" w:hAnsi="Segoe UI" w:cs="Segoe UI"/>
          <w:noProof/>
          <w:lang w:val="fi-FI"/>
        </w:rPr>
      </w:pPr>
      <w:r w:rsidRPr="00220AA5">
        <w:rPr>
          <w:rStyle w:val="normaltextrun"/>
          <w:rFonts w:ascii="Calibri" w:eastAsiaTheme="majorEastAsia" w:hAnsi="Calibri" w:cs="Calibri"/>
          <w:noProof/>
          <w:lang w:val="fi-FI"/>
        </w:rPr>
        <w:t xml:space="preserve">Kurssin lopussa suosittelemme sinulle lisämateriaalia, jota voit tutkia. Tähän kuuluu kurssi </w:t>
      </w:r>
      <w:hyperlink r:id="rId13" w:history="1">
        <w:r w:rsidRPr="00220AA5">
          <w:rPr>
            <w:rStyle w:val="Hyperlink"/>
            <w:rFonts w:ascii="Calibri" w:eastAsiaTheme="majorEastAsia" w:hAnsi="Calibri" w:cs="Calibri"/>
            <w:i/>
            <w:iCs/>
            <w:noProof/>
            <w:lang w:val="fi-FI"/>
          </w:rPr>
          <w:t xml:space="preserve">What is the Digital Energy Transition? </w:t>
        </w:r>
      </w:hyperlink>
      <w:r w:rsidR="00E648F2" w:rsidRPr="00220AA5">
        <w:rPr>
          <w:rStyle w:val="normaltextrun"/>
          <w:rFonts w:ascii="Calibri" w:eastAsiaTheme="majorEastAsia" w:hAnsi="Calibri" w:cs="Calibri"/>
          <w:noProof/>
          <w:lang w:val="fi-FI"/>
        </w:rPr>
        <w:t>(Mikä</w:t>
      </w:r>
      <w:r w:rsidRPr="00220AA5">
        <w:rPr>
          <w:rStyle w:val="normaltextrun"/>
          <w:rFonts w:ascii="Calibri" w:eastAsiaTheme="majorEastAsia" w:hAnsi="Calibri" w:cs="Calibri"/>
          <w:noProof/>
          <w:lang w:val="fi-FI"/>
        </w:rPr>
        <w:t xml:space="preserve"> digitaalinen energiasiirtymä?), jossa tutkitaan, mitä digitaalinen energia on ja miksi energiantuotanto ja -kulutus on digitalisoitumassa. </w:t>
      </w:r>
    </w:p>
    <w:p w14:paraId="4E5FCFF0" w14:textId="77777777" w:rsidR="005F3630" w:rsidRPr="00220AA5" w:rsidRDefault="005F3630" w:rsidP="00B419CA">
      <w:pPr>
        <w:pStyle w:val="paragraph"/>
        <w:spacing w:before="0" w:beforeAutospacing="0" w:after="0" w:afterAutospacing="0"/>
        <w:textAlignment w:val="baseline"/>
        <w:rPr>
          <w:rFonts w:ascii="Segoe UI" w:hAnsi="Segoe UI" w:cs="Segoe UI"/>
          <w:noProof/>
          <w:lang w:val="fi-FI"/>
        </w:rPr>
      </w:pPr>
    </w:p>
    <w:p w14:paraId="437F842C" w14:textId="397D3058" w:rsidR="00220AA5" w:rsidRPr="00220AA5" w:rsidRDefault="005F3630" w:rsidP="00091472">
      <w:pPr>
        <w:rPr>
          <w:noProof/>
          <w:sz w:val="24"/>
          <w:szCs w:val="24"/>
          <w:lang w:val="fi-FI"/>
        </w:rPr>
      </w:pPr>
      <w:r w:rsidRPr="00220AA5">
        <w:rPr>
          <w:noProof/>
          <w:sz w:val="24"/>
          <w:szCs w:val="24"/>
          <w:lang w:val="fi-FI"/>
        </w:rPr>
        <w:t xml:space="preserve">Tämä on käännös </w:t>
      </w:r>
      <w:hyperlink r:id="rId14" w:history="1">
        <w:r w:rsidRPr="00220AA5">
          <w:rPr>
            <w:rStyle w:val="Hyperlink"/>
            <w:noProof/>
            <w:sz w:val="24"/>
            <w:szCs w:val="24"/>
            <w:lang w:val="fi-FI"/>
          </w:rPr>
          <w:t>kurssin</w:t>
        </w:r>
      </w:hyperlink>
      <w:r w:rsidRPr="00220AA5">
        <w:rPr>
          <w:noProof/>
          <w:sz w:val="24"/>
          <w:szCs w:val="24"/>
          <w:lang w:val="fi-FI"/>
        </w:rPr>
        <w:t xml:space="preserve"> alkuperäisestä </w:t>
      </w:r>
      <w:hyperlink r:id="rId15" w:history="1">
        <w:r w:rsidRPr="00220AA5">
          <w:rPr>
            <w:rStyle w:val="Hyperlink"/>
            <w:noProof/>
            <w:sz w:val="24"/>
            <w:szCs w:val="24"/>
            <w:lang w:val="fi-FI"/>
          </w:rPr>
          <w:t>englanninkielisestä versiosta</w:t>
        </w:r>
      </w:hyperlink>
      <w:r w:rsidRPr="00220AA5">
        <w:rPr>
          <w:noProof/>
          <w:sz w:val="24"/>
          <w:szCs w:val="24"/>
          <w:lang w:val="fi-FI"/>
        </w:rPr>
        <w:t>, joka sisältää mahdollisuuden suorittaa lyhyt tietokilpailu ja ansaita Every1-digitaalinen merkki.   </w:t>
      </w:r>
    </w:p>
    <w:p w14:paraId="73AF0028" w14:textId="18C7D547" w:rsidR="00220AA5" w:rsidRDefault="00220AA5" w:rsidP="00220AA5">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fi-FI"/>
        </w:rPr>
      </w:pPr>
      <w:r w:rsidRPr="00220AA5">
        <w:rPr>
          <w:rStyle w:val="normaltextrun"/>
          <w:rFonts w:ascii="Calibri" w:eastAsiaTheme="majorEastAsia" w:hAnsi="Calibri" w:cs="Calibri"/>
          <w:noProof/>
          <w:color w:val="000000"/>
          <w:lang w:val="fi-FI"/>
        </w:rPr>
        <w:t xml:space="preserve">Tämä projekti on saanut rahoitusta Euroopan unionin Horisontti-tutkimus- ja innovaatio-ohjelmasta (2021–2027) avustussopimuksen nro 101075596 nojalla. Kurssin sisällöstä vastaa yksin Every1-projekti, eikä se </w:t>
      </w:r>
      <w:r w:rsidRPr="00220AA5">
        <w:rPr>
          <w:rStyle w:val="normaltextrun"/>
          <w:rFonts w:asciiTheme="minorHAnsi" w:eastAsiaTheme="majorEastAsia" w:hAnsiTheme="minorHAnsi" w:cstheme="minorHAnsi"/>
          <w:noProof/>
          <w:color w:val="000000"/>
          <w:lang w:val="fi-FI"/>
        </w:rPr>
        <w:t>välttämättä heijasta Euroopan unionin kantaa.  </w:t>
      </w:r>
    </w:p>
    <w:p w14:paraId="2D8FCFF4" w14:textId="77777777" w:rsidR="00220AA5" w:rsidRPr="00220AA5" w:rsidRDefault="00220AA5" w:rsidP="00220AA5">
      <w:pPr>
        <w:pStyle w:val="paragraph"/>
        <w:spacing w:before="0" w:beforeAutospacing="0" w:after="0" w:afterAutospacing="0"/>
        <w:textAlignment w:val="baseline"/>
        <w:rPr>
          <w:rFonts w:asciiTheme="minorHAnsi" w:hAnsiTheme="minorHAnsi" w:cstheme="minorHAnsi"/>
          <w:noProof/>
          <w:lang w:val="fi-FI"/>
        </w:rPr>
      </w:pPr>
    </w:p>
    <w:p w14:paraId="72CD9BD7" w14:textId="77777777" w:rsidR="005F3630" w:rsidRPr="00220AA5" w:rsidRDefault="005F3630" w:rsidP="00091472">
      <w:pPr>
        <w:pStyle w:val="Heading2"/>
        <w:rPr>
          <w:noProof/>
          <w:lang w:val="fi-FI"/>
        </w:rPr>
      </w:pPr>
      <w:bookmarkStart w:id="2" w:name="_Toc221716194"/>
      <w:r w:rsidRPr="00220AA5">
        <w:rPr>
          <w:rStyle w:val="normaltextrun"/>
          <w:noProof/>
          <w:lang w:val="fi-FI"/>
        </w:rPr>
        <w:t>Oppimistulokset</w:t>
      </w:r>
      <w:bookmarkEnd w:id="2"/>
      <w:r w:rsidRPr="00220AA5">
        <w:rPr>
          <w:rStyle w:val="eop"/>
          <w:noProof/>
          <w:lang w:val="fi-FI"/>
        </w:rPr>
        <w:t xml:space="preserve"> </w:t>
      </w:r>
    </w:p>
    <w:p w14:paraId="54E07074"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4146FAF7"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r w:rsidRPr="00220AA5">
        <w:rPr>
          <w:rStyle w:val="normaltextrun"/>
          <w:rFonts w:ascii="Calibri" w:eastAsiaTheme="majorEastAsia" w:hAnsi="Calibri" w:cs="Calibri"/>
          <w:noProof/>
          <w:color w:val="000000"/>
          <w:lang w:val="fi-FI"/>
        </w:rPr>
        <w:t>Tämän lyhyen kurssin suoritettuasi sinun pitäisi osata:  </w:t>
      </w:r>
    </w:p>
    <w:p w14:paraId="5B16B3FD"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1103DE15" w14:textId="77777777" w:rsidR="005F3630" w:rsidRPr="00220AA5"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fi-FI"/>
        </w:rPr>
      </w:pPr>
      <w:r w:rsidRPr="00220AA5">
        <w:rPr>
          <w:rStyle w:val="normaltextrun"/>
          <w:rFonts w:ascii="Calibri" w:eastAsiaTheme="majorEastAsia" w:hAnsi="Calibri" w:cs="Calibri"/>
          <w:noProof/>
          <w:color w:val="000000"/>
          <w:lang w:val="fi-FI"/>
        </w:rPr>
        <w:t xml:space="preserve">Ymmärtää, miten energia tuotetaan ja kulutetaan. </w:t>
      </w:r>
    </w:p>
    <w:p w14:paraId="5C6B980E" w14:textId="77777777" w:rsidR="005F3630" w:rsidRPr="00220AA5"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fi-FI"/>
        </w:rPr>
      </w:pPr>
      <w:r w:rsidRPr="00220AA5">
        <w:rPr>
          <w:rStyle w:val="normaltextrun"/>
          <w:rFonts w:ascii="Calibri" w:eastAsiaTheme="majorEastAsia" w:hAnsi="Calibri" w:cs="Calibri"/>
          <w:noProof/>
          <w:color w:val="000000"/>
          <w:lang w:val="fi-FI"/>
        </w:rPr>
        <w:t xml:space="preserve">Ymmärtää paremmin omaa energiankulutustasi kotona. </w:t>
      </w:r>
    </w:p>
    <w:p w14:paraId="26B5356B" w14:textId="77777777" w:rsidR="005F3630" w:rsidRPr="00220AA5"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fi-FI"/>
        </w:rPr>
      </w:pPr>
      <w:r w:rsidRPr="00220AA5">
        <w:rPr>
          <w:rStyle w:val="normaltextrun"/>
          <w:rFonts w:ascii="Calibri" w:eastAsiaTheme="majorEastAsia" w:hAnsi="Calibri" w:cs="Calibri"/>
          <w:noProof/>
          <w:color w:val="000000"/>
          <w:lang w:val="fi-FI"/>
        </w:rPr>
        <w:t xml:space="preserve">Tunnistaa tapoja, joilla voit vähentää energiankulutustasi. </w:t>
      </w:r>
    </w:p>
    <w:p w14:paraId="10CF05AB" w14:textId="77777777" w:rsidR="005F3630" w:rsidRPr="00220AA5" w:rsidRDefault="005F3630" w:rsidP="00773F3C">
      <w:pPr>
        <w:pStyle w:val="paragraph"/>
        <w:spacing w:before="0" w:beforeAutospacing="0" w:after="0" w:afterAutospacing="0"/>
        <w:ind w:left="720"/>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711922A5" w14:textId="47EE0992" w:rsidR="005F3630" w:rsidRPr="00220AA5" w:rsidRDefault="005F3630" w:rsidP="00891C8B">
      <w:pPr>
        <w:pStyle w:val="Heading2"/>
        <w:rPr>
          <w:noProof/>
          <w:lang w:val="fi-FI"/>
        </w:rPr>
      </w:pPr>
      <w:bookmarkStart w:id="3" w:name="_Toc221716195"/>
      <w:r w:rsidRPr="00220AA5">
        <w:rPr>
          <w:rStyle w:val="eop"/>
          <w:noProof/>
          <w:lang w:val="fi-FI"/>
        </w:rPr>
        <w:t>Johdan</w:t>
      </w:r>
      <w:r w:rsidR="00CD70EC" w:rsidRPr="00220AA5">
        <w:rPr>
          <w:rStyle w:val="eop"/>
          <w:noProof/>
          <w:lang w:val="fi-FI"/>
        </w:rPr>
        <w:t>to</w:t>
      </w:r>
      <w:bookmarkEnd w:id="3"/>
      <w:r w:rsidRPr="00220AA5">
        <w:rPr>
          <w:rStyle w:val="eop"/>
          <w:noProof/>
          <w:lang w:val="fi-FI"/>
        </w:rPr>
        <w:t xml:space="preserve"> </w:t>
      </w:r>
    </w:p>
    <w:p w14:paraId="6C53169D"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r w:rsidRPr="00220AA5">
        <w:rPr>
          <w:rStyle w:val="eop"/>
          <w:rFonts w:ascii="Aptos" w:eastAsiaTheme="majorEastAsia" w:hAnsi="Aptos" w:cs="Segoe UI"/>
          <w:noProof/>
          <w:color w:val="000000"/>
          <w:lang w:val="fi-FI"/>
        </w:rPr>
        <w:t xml:space="preserve"> </w:t>
      </w:r>
    </w:p>
    <w:p w14:paraId="4A977CD8" w14:textId="77777777" w:rsidR="005F3630" w:rsidRPr="00220AA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Tiedätkö, mistä käyttämäsi energia tulee? </w:t>
      </w:r>
    </w:p>
    <w:p w14:paraId="309D5565" w14:textId="77777777" w:rsidR="005F3630" w:rsidRPr="00220AA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i-FI"/>
        </w:rPr>
      </w:pPr>
    </w:p>
    <w:p w14:paraId="1EE1BEE3" w14:textId="77777777" w:rsidR="005F3630" w:rsidRPr="00220AA5"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Ymmärtämällä, mitä energialähteitä käytetään tarvitsemiemme tuotteiden valmistamiseen ja energian tuottamiseen kotona tai töissä, voimme paremmin ymmärtää valintojemme vaikutuksia. Digitaaliteknologia auttaa meitä ymmärtämään asiaa tarjoamalla yksityiskohtaista reaaliaikaista tietoa siitä, miten ja milloin käytämme energiaa. </w:t>
      </w:r>
      <w:r w:rsidRPr="00220AA5">
        <w:rPr>
          <w:rStyle w:val="eop"/>
          <w:rFonts w:ascii="Calibri" w:eastAsiaTheme="majorEastAsia" w:hAnsi="Calibri" w:cs="Calibri"/>
          <w:noProof/>
          <w:color w:val="000000"/>
          <w:lang w:val="fi-FI"/>
        </w:rPr>
        <w:t xml:space="preserve"> </w:t>
      </w:r>
      <w:r w:rsidRPr="00220AA5">
        <w:rPr>
          <w:rFonts w:ascii="Calibri" w:eastAsiaTheme="majorEastAsia" w:hAnsi="Calibri" w:cs="Calibri"/>
          <w:noProof/>
          <w:color w:val="000000"/>
          <w:lang w:val="fi-FI"/>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220AA5"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fi-FI"/>
        </w:rPr>
      </w:pPr>
    </w:p>
    <w:p w14:paraId="17B1B760" w14:textId="77777777" w:rsidR="005F3630" w:rsidRPr="00220AA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Tämä kurssi tarkastelee laajemmin energiankäyttöä: Euroopan tasolla, maa- tai aluetasolla ja omissa kotitalouksissamme. </w:t>
      </w:r>
    </w:p>
    <w:p w14:paraId="17D4AC54" w14:textId="77777777" w:rsidR="005F3630" w:rsidRPr="00220AA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i-FI"/>
        </w:rPr>
      </w:pPr>
    </w:p>
    <w:p w14:paraId="54E3CCCF" w14:textId="77777777" w:rsidR="005F3630" w:rsidRPr="00220AA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Euroopan energiasektori on käynyt läpi syvällisiä muutoksia Venäjän hyökättyä Ukrainaan. Koska sota laukaisi energiakriisin, joka nosti hinnat ennätyskorkealle, Euroopan maat ovat asettaneet energiaturvallisuuden </w:t>
      </w:r>
      <w:r w:rsidRPr="00220AA5">
        <w:rPr>
          <w:rStyle w:val="normaltextrun"/>
          <w:rFonts w:ascii="Calibri" w:eastAsiaTheme="majorEastAsia" w:hAnsi="Calibri" w:cs="Calibri"/>
          <w:noProof/>
          <w:color w:val="000000"/>
          <w:lang w:val="fi-FI"/>
        </w:rPr>
        <w:lastRenderedPageBreak/>
        <w:t xml:space="preserve">poliittisen agendansa kärkeen ja vähentäneet dramaattisesti aiemmin tärkeänä pitämiään polttoaineiden tuontia Venäjältä. </w:t>
      </w:r>
    </w:p>
    <w:p w14:paraId="4235072D" w14:textId="77777777" w:rsidR="005F3630" w:rsidRPr="00220AA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i-FI"/>
        </w:rPr>
      </w:pPr>
    </w:p>
    <w:p w14:paraId="07612B5C" w14:textId="77777777" w:rsidR="005F3630" w:rsidRPr="00220AA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Euroopan maat ovat nostaneet merkittävästi puhtaan energian tavoitteitaan ja pyrkivät monipuolistamaan energiayhdistelmäänsä entisestään samalla kun ne edistävät ilmastotavoitteiden saavuttamista. </w:t>
      </w:r>
    </w:p>
    <w:p w14:paraId="35C90C04" w14:textId="77777777" w:rsidR="005F3630" w:rsidRPr="00220AA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i-FI"/>
        </w:rPr>
      </w:pPr>
    </w:p>
    <w:p w14:paraId="7CDEB3A4"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r w:rsidRPr="00220AA5">
        <w:rPr>
          <w:rStyle w:val="normaltextrun"/>
          <w:rFonts w:ascii="Calibri" w:eastAsiaTheme="majorEastAsia" w:hAnsi="Calibri" w:cs="Calibri"/>
          <w:noProof/>
          <w:color w:val="000000"/>
          <w:lang w:val="fi-FI"/>
        </w:rPr>
        <w:t xml:space="preserve">Energiaturvallisuus, joka takaa monipuolisen energiantuotannon ja vähentää riippuvuutta öljystä, kaasusta ja hiilestä, on siten keskeinen osa digitaalista energiasiirtymää. </w:t>
      </w:r>
    </w:p>
    <w:p w14:paraId="069E91A5"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0C460C2F" w14:textId="77777777" w:rsidR="005F3630" w:rsidRPr="00220AA5" w:rsidRDefault="005F3630" w:rsidP="00891C8B">
      <w:pPr>
        <w:pStyle w:val="Heading2"/>
        <w:rPr>
          <w:noProof/>
          <w:lang w:val="fi-FI"/>
        </w:rPr>
      </w:pPr>
      <w:bookmarkStart w:id="4" w:name="_Toc221716196"/>
      <w:r w:rsidRPr="00220AA5">
        <w:rPr>
          <w:rStyle w:val="normaltextrun"/>
          <w:noProof/>
          <w:lang w:val="fi-FI"/>
        </w:rPr>
        <w:t>Energian tuotanto ja kulutus</w:t>
      </w:r>
      <w:bookmarkEnd w:id="4"/>
      <w:r w:rsidRPr="00220AA5">
        <w:rPr>
          <w:rStyle w:val="eop"/>
          <w:noProof/>
          <w:lang w:val="fi-FI"/>
        </w:rPr>
        <w:t xml:space="preserve"> </w:t>
      </w:r>
    </w:p>
    <w:p w14:paraId="764E251D"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2EF2B2A9"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Käytämme energiaa eri tavoin. Käytämme energiaa rakennusten lämmittämiseen tai jäähdyttämiseen sekä valaistukseen, laitteiden ja kodinkoneiden käyttämiseen. </w:t>
      </w:r>
    </w:p>
    <w:p w14:paraId="2FBCD13E"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fi-FI"/>
        </w:rPr>
      </w:pPr>
    </w:p>
    <w:p w14:paraId="79B3F4D0"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Käytämme energiaa ajoneuvojen, kuten autojen, bussien, veneiden tai lentokoneiden, voimanlähteenä. Myös koneet ja tehtaat käyttävät energiaa. </w:t>
      </w:r>
    </w:p>
    <w:p w14:paraId="07C3BFBC"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fi-FI"/>
        </w:rPr>
      </w:pPr>
    </w:p>
    <w:p w14:paraId="7B9F3F9F"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Oletko kuitenkin koskaan miettinyt, mistä energiasi tulee ja minkälaisia energialähteitä on käytetty tuottamaan energiaa tai esineitä, joita käytät? Katsotaanpa tarkemmin energian tuotannon ja kulutuksen matkaa. </w:t>
      </w:r>
    </w:p>
    <w:p w14:paraId="2758BD09"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1258C8EE"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Fossiilisia polttoaineita, kuten hiiltä, öljyä ja maakaasua, voidaan polttaa sähkön ja lämmön tuottamiseksi. </w:t>
      </w:r>
    </w:p>
    <w:p w14:paraId="732110F3"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fi-FI"/>
        </w:rPr>
      </w:pPr>
    </w:p>
    <w:p w14:paraId="569426D9"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Uusiutuvia energialähteitä, kuten auringonvaloa ja tuulta, voidaan myös käyttää sähkön tuottamiseen. Näitä energialähteitä kutsutaan </w:t>
      </w:r>
      <w:r w:rsidRPr="00220AA5">
        <w:rPr>
          <w:rStyle w:val="normaltextrun"/>
          <w:rFonts w:ascii="Calibri" w:eastAsiaTheme="majorEastAsia" w:hAnsi="Calibri" w:cs="Calibri"/>
          <w:b/>
          <w:bCs/>
          <w:noProof/>
          <w:color w:val="000000"/>
          <w:lang w:val="fi-FI"/>
        </w:rPr>
        <w:t>primaarienergiaksi</w:t>
      </w:r>
      <w:r w:rsidRPr="00220AA5">
        <w:rPr>
          <w:rStyle w:val="normaltextrun"/>
          <w:rFonts w:ascii="Calibri" w:eastAsiaTheme="majorEastAsia" w:hAnsi="Calibri" w:cs="Calibri"/>
          <w:noProof/>
          <w:color w:val="000000"/>
          <w:lang w:val="fi-FI"/>
        </w:rPr>
        <w:t>, koska niitä ei tarvitse muokata tai jalostaa ennen kuin niitä voidaan käyttää energiantuotantoon.  </w:t>
      </w:r>
    </w:p>
    <w:p w14:paraId="0CA33451"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6C1AC6F6"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i-FI"/>
        </w:rPr>
      </w:pPr>
      <w:r w:rsidRPr="00220AA5">
        <w:rPr>
          <w:rStyle w:val="normaltextrun"/>
          <w:rFonts w:ascii="Calibri" w:eastAsiaTheme="majorEastAsia" w:hAnsi="Calibri" w:cs="Calibri"/>
          <w:noProof/>
          <w:color w:val="000000"/>
          <w:lang w:val="fi-FI"/>
        </w:rPr>
        <w:t xml:space="preserve">Sähköä kutsutaan </w:t>
      </w:r>
      <w:r w:rsidRPr="00220AA5">
        <w:rPr>
          <w:rStyle w:val="normaltextrun"/>
          <w:rFonts w:ascii="Calibri" w:eastAsiaTheme="majorEastAsia" w:hAnsi="Calibri" w:cs="Calibri"/>
          <w:b/>
          <w:bCs/>
          <w:noProof/>
          <w:color w:val="000000"/>
          <w:lang w:val="fi-FI"/>
        </w:rPr>
        <w:t>sekundaarienergiaksi</w:t>
      </w:r>
      <w:r w:rsidRPr="00220AA5">
        <w:rPr>
          <w:rStyle w:val="normaltextrun"/>
          <w:rFonts w:ascii="Calibri" w:eastAsiaTheme="majorEastAsia" w:hAnsi="Calibri" w:cs="Calibri"/>
          <w:noProof/>
          <w:color w:val="000000"/>
          <w:lang w:val="fi-FI"/>
        </w:rPr>
        <w:t>, koska se on tuotettu primaarienergiavaroista. Primaarienergiavarat, kuten fossiiliset polttoaineet, muutetaan usein hyödyllisempään tai käytännöllisempään muotoon ennen käyttöä. Esimerkiksi raakaöljy jalostetaan moniksi erilaisiksi polttoaineiksi ja tuotteiksi.  </w:t>
      </w:r>
    </w:p>
    <w:p w14:paraId="5A4FCCC4"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426F6FB7"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fi-FI"/>
        </w:rPr>
      </w:pPr>
      <w:r w:rsidRPr="00220AA5">
        <w:rPr>
          <w:rStyle w:val="normaltextrun"/>
          <w:rFonts w:ascii="Calibri" w:eastAsiaTheme="majorEastAsia" w:hAnsi="Calibri" w:cs="Calibri"/>
          <w:b/>
          <w:bCs/>
          <w:noProof/>
          <w:lang w:val="fi-FI"/>
        </w:rPr>
        <w:t xml:space="preserve">Lopullinen energia </w:t>
      </w:r>
      <w:r w:rsidRPr="00220AA5">
        <w:rPr>
          <w:rStyle w:val="normaltextrun"/>
          <w:rFonts w:ascii="Calibri" w:eastAsiaTheme="majorEastAsia" w:hAnsi="Calibri" w:cs="Calibri"/>
          <w:noProof/>
          <w:lang w:val="fi-FI"/>
        </w:rPr>
        <w:t xml:space="preserve">on energia, joka on kuluttajien saatavilla, jotta voimme käyttää sitä. Esimerkiksi sähkö toimitetaan suoraan kotiimme voimalaitoksesta sähköverkon kautta. </w:t>
      </w:r>
    </w:p>
    <w:p w14:paraId="481DAAA1"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fi-FI"/>
        </w:rPr>
      </w:pPr>
    </w:p>
    <w:p w14:paraId="3527B296"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i-FI"/>
        </w:rPr>
      </w:pPr>
      <w:r w:rsidRPr="00220AA5">
        <w:rPr>
          <w:rStyle w:val="normaltextrun"/>
          <w:rFonts w:ascii="Calibri" w:eastAsiaTheme="majorEastAsia" w:hAnsi="Calibri" w:cs="Calibri"/>
          <w:b/>
          <w:bCs/>
          <w:noProof/>
          <w:lang w:val="fi-FI"/>
        </w:rPr>
        <w:t xml:space="preserve">Hyödyllinen energia </w:t>
      </w:r>
      <w:r w:rsidRPr="00220AA5">
        <w:rPr>
          <w:rStyle w:val="normaltextrun"/>
          <w:rFonts w:ascii="Calibri" w:eastAsiaTheme="majorEastAsia" w:hAnsi="Calibri" w:cs="Calibri"/>
          <w:noProof/>
          <w:lang w:val="fi-FI"/>
        </w:rPr>
        <w:t xml:space="preserve">on termi, jota käytetään kuvaamaan energiankäytön tavoiteltua tulosta. Esimerkiksi energialähteiden, kuten sähkön, käyttö laitteiden virranlähteenä tai lämmön tuottamiseen ruoanlaittoon tai lämmittämiseen. </w:t>
      </w:r>
    </w:p>
    <w:p w14:paraId="4EFB0500"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0EFBA90B"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i-FI"/>
        </w:rPr>
      </w:pPr>
      <w:r w:rsidRPr="00220AA5">
        <w:rPr>
          <w:rStyle w:val="normaltextrun"/>
          <w:rFonts w:ascii="Calibri" w:eastAsiaTheme="majorEastAsia" w:hAnsi="Calibri" w:cs="Calibri"/>
          <w:noProof/>
          <w:color w:val="000000"/>
          <w:lang w:val="fi-FI"/>
        </w:rPr>
        <w:t xml:space="preserve">Jotta voimme havainnollistaa primaarienergian muuttumista hyödylliseksi energiaksi, tarkastellaan tarkemmin joitakin esimerkkejä energian tuotannosta ja kulutuksesta tässä kaaviossa </w:t>
      </w:r>
      <w:r w:rsidRPr="00220AA5">
        <w:rPr>
          <w:rStyle w:val="normaltextrun"/>
          <w:rFonts w:ascii="Calibri" w:eastAsiaTheme="majorEastAsia" w:hAnsi="Calibri" w:cs="Calibri"/>
          <w:i/>
          <w:iCs/>
          <w:noProof/>
          <w:color w:val="000000"/>
          <w:lang w:val="fi-FI"/>
        </w:rPr>
        <w:t>Neljä tapaa mitata energiaa</w:t>
      </w:r>
      <w:r w:rsidRPr="00220AA5">
        <w:rPr>
          <w:rStyle w:val="normaltextrun"/>
          <w:rFonts w:ascii="Calibri" w:eastAsiaTheme="majorEastAsia" w:hAnsi="Calibri" w:cs="Calibri"/>
          <w:noProof/>
          <w:color w:val="000000"/>
          <w:lang w:val="fi-FI"/>
        </w:rPr>
        <w:t>.  </w:t>
      </w:r>
    </w:p>
    <w:p w14:paraId="6790CEE1"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395D7D4F" w14:textId="77777777" w:rsidR="005F3630" w:rsidRPr="00220AA5"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fi-FI"/>
        </w:rPr>
      </w:pPr>
      <w:r w:rsidRPr="00220AA5">
        <w:rPr>
          <w:rStyle w:val="wacimagecontainer"/>
          <w:rFonts w:ascii="Segoe UI" w:hAnsi="Segoe UI" w:cs="Segoe UI"/>
          <w:noProof/>
          <w:lang w:val="fi-FI"/>
        </w:rPr>
        <w:lastRenderedPageBreak/>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Kuten yllä olevasta kaaviosta näkyy, energiaa menetetään jokaisessa vaiheessa, kun sitä muutetaan, kuljetetaan tai käytetään. </w:t>
      </w:r>
    </w:p>
    <w:p w14:paraId="6CD3185E"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fi-FI"/>
        </w:rPr>
      </w:pPr>
    </w:p>
    <w:p w14:paraId="795ABC4A"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i-FI"/>
        </w:rPr>
      </w:pPr>
      <w:r w:rsidRPr="00220AA5">
        <w:rPr>
          <w:rStyle w:val="normaltextrun"/>
          <w:rFonts w:ascii="Calibri" w:eastAsiaTheme="majorEastAsia" w:hAnsi="Calibri" w:cs="Calibri"/>
          <w:noProof/>
          <w:color w:val="000000"/>
          <w:lang w:val="fi-FI"/>
        </w:rPr>
        <w:t xml:space="preserve">Voimme paitsi päättää, mistä lopullinen energiamme tulee (esim. valita puhtaita energialähteitä, jos mahdollista), myös estää energian tuhlaamisen kulutustottumuksillamme. Voimme esimerkiksi käyttää energiatehokkaita lamppuja tai energiansäästölaitteita vähentääksemme energiankulutusta kotona tai töissä. Jos käytämme autoa, voimme vähentää polttoaineen kulutusta muuttamalla ajotapaamme tai tyhjentämällä auton tavaratilan, jotta emme kuljeta niin paljon painoa. </w:t>
      </w:r>
    </w:p>
    <w:p w14:paraId="28F663B0" w14:textId="77777777" w:rsidR="005F3630" w:rsidRPr="00220AA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0F5B13B5" w14:textId="77777777" w:rsidR="005F3630" w:rsidRPr="00220AA5" w:rsidRDefault="005F3630" w:rsidP="00891C8B">
      <w:pPr>
        <w:pStyle w:val="Heading2"/>
        <w:rPr>
          <w:noProof/>
          <w:lang w:val="fi-FI"/>
        </w:rPr>
      </w:pPr>
      <w:bookmarkStart w:id="5" w:name="_Toc221716197"/>
      <w:r w:rsidRPr="00220AA5">
        <w:rPr>
          <w:rStyle w:val="normaltextrun"/>
          <w:noProof/>
          <w:lang w:val="fi-FI"/>
        </w:rPr>
        <w:t>Tarkempi katsaus energiankäyttöömme kotona</w:t>
      </w:r>
      <w:bookmarkEnd w:id="5"/>
      <w:r w:rsidRPr="00220AA5">
        <w:rPr>
          <w:rStyle w:val="eop"/>
          <w:noProof/>
          <w:lang w:val="fi-FI"/>
        </w:rPr>
        <w:t xml:space="preserve"> </w:t>
      </w:r>
    </w:p>
    <w:p w14:paraId="340FC625"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5C31468B" w14:textId="77777777" w:rsidR="005F3630" w:rsidRPr="00220AA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Katso tämä Eurostatin kaavio </w:t>
      </w:r>
      <w:r w:rsidRPr="00220AA5">
        <w:rPr>
          <w:rStyle w:val="normaltextrun"/>
          <w:rFonts w:ascii="Calibri" w:eastAsiaTheme="majorEastAsia" w:hAnsi="Calibri" w:cs="Calibri"/>
          <w:i/>
          <w:iCs/>
          <w:noProof/>
          <w:color w:val="000000"/>
          <w:lang w:val="fi-FI"/>
        </w:rPr>
        <w:t xml:space="preserve">Energiankulutus EU:n kotitalouksissa. </w:t>
      </w:r>
    </w:p>
    <w:p w14:paraId="696C18D0" w14:textId="77777777" w:rsidR="005F3630" w:rsidRPr="00220AA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i-FI"/>
        </w:rPr>
      </w:pPr>
    </w:p>
    <w:p w14:paraId="7300C6FD" w14:textId="77777777" w:rsidR="005F3630" w:rsidRPr="00220AA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i-FI"/>
        </w:rPr>
      </w:pPr>
      <w:r w:rsidRPr="00220AA5">
        <w:rPr>
          <w:rFonts w:ascii="Calibri" w:eastAsiaTheme="majorEastAsia" w:hAnsi="Calibri" w:cs="Calibri"/>
          <w:noProof/>
          <w:color w:val="000000"/>
          <w:lang w:val="fi-FI"/>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8">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220AA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i-FI"/>
        </w:rPr>
      </w:pPr>
    </w:p>
    <w:p w14:paraId="234C3FE7" w14:textId="77777777" w:rsidR="005F3630" w:rsidRPr="00220AA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Se kuvaa, mihin toimintoihin energiaa käytetään kotitalouksissa Euroopan unionissa. </w:t>
      </w:r>
    </w:p>
    <w:p w14:paraId="3F3C4062" w14:textId="77777777" w:rsidR="005F3630" w:rsidRPr="00220AA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i-FI"/>
        </w:rPr>
      </w:pPr>
    </w:p>
    <w:p w14:paraId="057EC3AD" w14:textId="77777777" w:rsidR="005F3630" w:rsidRPr="00220AA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Yllättääkö jokin näistä luvuista sinua? Miten tämä mielestäsi vastaa sinun tai kotitaloutesi energiankulutusta?  </w:t>
      </w:r>
    </w:p>
    <w:p w14:paraId="6B256FAE" w14:textId="77777777" w:rsidR="005F3630" w:rsidRPr="00220AA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i-FI"/>
        </w:rPr>
      </w:pPr>
    </w:p>
    <w:p w14:paraId="163A4A05" w14:textId="77777777" w:rsidR="005F3630" w:rsidRPr="00220AA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Euroopassa energiantarpeet ja -vaatimukset vaihtelevat asuinpaikan mukaan. Taloudelliset, maantieteelliset ja historialliset tekijät voivat vaikuttaa suuresti maan energiantarpeisiin ja siihen, mihin energialähteisiin se turvautuu näiden tarpeiden tyydyttämiseksi – esimerkiksi autojen polttoaineen, kotien lämmityksen tai jäähdytyksen tai tehtaiden toiminnan osalta. </w:t>
      </w:r>
    </w:p>
    <w:p w14:paraId="55365331" w14:textId="77777777" w:rsidR="005F3630" w:rsidRPr="00220AA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i-FI"/>
        </w:rPr>
      </w:pPr>
    </w:p>
    <w:p w14:paraId="2022738B" w14:textId="77777777" w:rsidR="005F3630" w:rsidRPr="00220AA5"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fi-FI"/>
        </w:rPr>
      </w:pPr>
      <w:r w:rsidRPr="00220AA5">
        <w:rPr>
          <w:rStyle w:val="normaltextrun"/>
          <w:rFonts w:ascii="Calibri" w:eastAsiaTheme="majorEastAsia" w:hAnsi="Calibri" w:cs="Calibri"/>
          <w:noProof/>
          <w:color w:val="000000"/>
          <w:lang w:val="fi-FI"/>
        </w:rPr>
        <w:t>Jos asut Pohjois-Euroopassa, jossa sää on kylmempi, saatat kuluttaa enemmän energiaa esimerkiksi tilojen lämmitykseen verrattuna Etelä-Euroopan maihin, joissa sää on usein lämpimämpi.  </w:t>
      </w:r>
    </w:p>
    <w:p w14:paraId="64B74ED2" w14:textId="77777777" w:rsidR="005F3630" w:rsidRPr="00220AA5"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6757B863" w14:textId="77777777" w:rsidR="005F3630" w:rsidRPr="00220AA5"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Yksittäisten maiden energiankulutusta tarkastelemalla voimme saada hyvin erilaisen kuvan energiankäytöstä. </w:t>
      </w:r>
    </w:p>
    <w:p w14:paraId="2B498F99" w14:textId="77777777" w:rsidR="005F3630" w:rsidRPr="00220AA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i-FI"/>
        </w:rPr>
      </w:pPr>
    </w:p>
    <w:p w14:paraId="4016AE0F" w14:textId="5258275C" w:rsidR="005F3630" w:rsidRPr="00220AA5"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fi-FI"/>
        </w:rPr>
      </w:pPr>
      <w:r w:rsidRPr="00220AA5">
        <w:rPr>
          <w:rStyle w:val="normaltextrun"/>
          <w:rFonts w:ascii="Calibri" w:eastAsiaTheme="majorEastAsia" w:hAnsi="Calibri" w:cs="Calibri"/>
          <w:noProof/>
          <w:color w:val="000000"/>
          <w:lang w:val="fi-FI"/>
        </w:rPr>
        <w:t xml:space="preserve">Jos haluat tutkia eri maiden </w:t>
      </w:r>
      <w:r w:rsidR="00904331" w:rsidRPr="00220AA5">
        <w:rPr>
          <w:rStyle w:val="normaltextrun"/>
          <w:rFonts w:ascii="Calibri" w:eastAsiaTheme="majorEastAsia" w:hAnsi="Calibri" w:cs="Calibri"/>
          <w:noProof/>
          <w:color w:val="000000"/>
          <w:lang w:val="fi-FI"/>
        </w:rPr>
        <w:t>energiankäyttö</w:t>
      </w:r>
      <w:r w:rsidRPr="00220AA5">
        <w:rPr>
          <w:rStyle w:val="normaltextrun"/>
          <w:rFonts w:ascii="Calibri" w:eastAsiaTheme="majorEastAsia" w:hAnsi="Calibri" w:cs="Calibri"/>
          <w:noProof/>
          <w:color w:val="000000"/>
          <w:lang w:val="fi-FI"/>
        </w:rPr>
        <w:t xml:space="preserve">tottumuksia ja ymmärtää paremmin omaa asuinmaasi, voit käyttää </w:t>
      </w:r>
      <w:hyperlink r:id="rId19" w:tgtFrame="_blank" w:history="1">
        <w:r w:rsidRPr="00220AA5">
          <w:rPr>
            <w:rStyle w:val="normaltextrun"/>
            <w:rFonts w:ascii="Calibri" w:eastAsiaTheme="majorEastAsia" w:hAnsi="Calibri" w:cs="Calibri"/>
            <w:noProof/>
            <w:color w:val="0563C1"/>
            <w:u w:val="single"/>
            <w:lang w:val="fi-FI"/>
          </w:rPr>
          <w:t>IEA:n työkaluja</w:t>
        </w:r>
      </w:hyperlink>
      <w:r w:rsidRPr="00220AA5">
        <w:rPr>
          <w:rStyle w:val="normaltextrun"/>
          <w:rFonts w:ascii="Calibri" w:eastAsiaTheme="majorEastAsia" w:hAnsi="Calibri" w:cs="Calibri"/>
          <w:noProof/>
          <w:color w:val="000000"/>
          <w:lang w:val="fi-FI"/>
        </w:rPr>
        <w:t xml:space="preserve"> vertailemaan omaa asuinmaasi muihin Euroopan maihin. </w:t>
      </w:r>
    </w:p>
    <w:p w14:paraId="4120483F" w14:textId="77777777" w:rsidR="005F3630" w:rsidRPr="00220AA5"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0E8067B7" w14:textId="77777777" w:rsidR="005F3630" w:rsidRPr="00220AA5" w:rsidRDefault="005F3630" w:rsidP="00891C8B">
      <w:pPr>
        <w:pStyle w:val="Heading2"/>
        <w:rPr>
          <w:noProof/>
          <w:lang w:val="fi-FI"/>
        </w:rPr>
      </w:pPr>
      <w:bookmarkStart w:id="6" w:name="_Toc221716198"/>
      <w:r w:rsidRPr="00220AA5">
        <w:rPr>
          <w:rStyle w:val="normaltextrun"/>
          <w:noProof/>
          <w:lang w:val="fi-FI"/>
        </w:rPr>
        <w:t>Kuinka säästää energiaa</w:t>
      </w:r>
      <w:bookmarkEnd w:id="6"/>
      <w:r w:rsidRPr="00220AA5">
        <w:rPr>
          <w:rStyle w:val="normaltextrun"/>
          <w:noProof/>
          <w:lang w:val="fi-FI"/>
        </w:rPr>
        <w:t>  </w:t>
      </w:r>
    </w:p>
    <w:p w14:paraId="6F178E40" w14:textId="77777777" w:rsidR="005F3630" w:rsidRPr="00220AA5" w:rsidRDefault="005F3630" w:rsidP="00773F3C">
      <w:pPr>
        <w:pStyle w:val="paragraph"/>
        <w:spacing w:before="0" w:beforeAutospacing="0" w:after="0" w:afterAutospacing="0"/>
        <w:ind w:right="-30"/>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75B924FC" w14:textId="77777777" w:rsidR="005F3630" w:rsidRPr="00220AA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i-FI"/>
        </w:rPr>
      </w:pPr>
      <w:r w:rsidRPr="00220AA5">
        <w:rPr>
          <w:rStyle w:val="normaltextrun"/>
          <w:rFonts w:ascii="Calibri" w:eastAsiaTheme="majorEastAsia" w:hAnsi="Calibri" w:cs="Calibri"/>
          <w:noProof/>
          <w:lang w:val="fi-FI"/>
        </w:rPr>
        <w:t xml:space="preserve">Kun pohdimme, miten voimme vähentää energiankulutustamme, meidän on myös mietittävä, miten voimme käyttää energiaa tehokkaammin. </w:t>
      </w:r>
    </w:p>
    <w:p w14:paraId="5ACCBB93" w14:textId="77777777" w:rsidR="005F3630" w:rsidRPr="00220AA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i-FI"/>
        </w:rPr>
      </w:pPr>
    </w:p>
    <w:p w14:paraId="7B44E31F" w14:textId="77777777" w:rsidR="005F3630" w:rsidRPr="00220AA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i-FI"/>
        </w:rPr>
      </w:pPr>
      <w:r w:rsidRPr="00220AA5">
        <w:rPr>
          <w:rStyle w:val="normaltextrun"/>
          <w:rFonts w:ascii="Calibri" w:eastAsiaTheme="majorEastAsia" w:hAnsi="Calibri" w:cs="Calibri"/>
          <w:noProof/>
          <w:lang w:val="fi-FI"/>
        </w:rPr>
        <w:lastRenderedPageBreak/>
        <w:t>Kansainvälisen energiajärjestön (IEA) graafista</w:t>
      </w:r>
      <w:r w:rsidRPr="00220AA5">
        <w:rPr>
          <w:rStyle w:val="normaltextrun"/>
          <w:rFonts w:ascii="Calibri" w:eastAsiaTheme="majorEastAsia" w:hAnsi="Calibri" w:cs="Calibri"/>
          <w:i/>
          <w:iCs/>
          <w:noProof/>
          <w:lang w:val="fi-FI"/>
        </w:rPr>
        <w:t xml:space="preserve"> 7 tapaa säästää energiaa </w:t>
      </w:r>
      <w:r w:rsidRPr="00220AA5">
        <w:rPr>
          <w:rStyle w:val="normaltextrun"/>
          <w:rFonts w:ascii="Calibri" w:eastAsiaTheme="majorEastAsia" w:hAnsi="Calibri" w:cs="Calibri"/>
          <w:noProof/>
          <w:lang w:val="fi-FI"/>
        </w:rPr>
        <w:t xml:space="preserve">löydät ideoita energian säästämiseen. Siihen liittyy myös artikkeli </w:t>
      </w:r>
      <w:hyperlink r:id="rId20" w:tgtFrame="_blank" w:history="1">
        <w:r w:rsidRPr="00220AA5">
          <w:rPr>
            <w:rStyle w:val="normaltextrun"/>
            <w:rFonts w:ascii="Calibri" w:eastAsiaTheme="majorEastAsia" w:hAnsi="Calibri" w:cs="Calibri"/>
            <w:i/>
            <w:iCs/>
            <w:noProof/>
            <w:color w:val="0563C1"/>
            <w:u w:val="single"/>
            <w:lang w:val="fi-FI"/>
          </w:rPr>
          <w:t>Asiat, joita voit tehdä energiankulutuksen vähentämiseksi ja laskujen pienentämiseksi</w:t>
        </w:r>
      </w:hyperlink>
      <w:r w:rsidRPr="00220AA5">
        <w:rPr>
          <w:rStyle w:val="normaltextrun"/>
          <w:rFonts w:ascii="Calibri" w:eastAsiaTheme="majorEastAsia" w:hAnsi="Calibri" w:cs="Calibri"/>
          <w:noProof/>
          <w:lang w:val="fi-FI"/>
        </w:rPr>
        <w:t xml:space="preserve">. </w:t>
      </w:r>
    </w:p>
    <w:p w14:paraId="1CCA0B9C" w14:textId="77777777" w:rsidR="005F3630" w:rsidRPr="00220AA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i-FI"/>
        </w:rPr>
      </w:pPr>
    </w:p>
    <w:p w14:paraId="0E2C1027" w14:textId="77777777" w:rsidR="005F3630" w:rsidRPr="00220AA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i-FI"/>
        </w:rPr>
      </w:pPr>
      <w:r w:rsidRPr="00220AA5">
        <w:rPr>
          <w:rFonts w:ascii="Calibri" w:eastAsiaTheme="majorEastAsia" w:hAnsi="Calibri" w:cs="Calibri"/>
          <w:noProof/>
          <w:lang w:val="fi-FI"/>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220AA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i-FI"/>
        </w:rPr>
      </w:pPr>
    </w:p>
    <w:p w14:paraId="4CEC1815" w14:textId="77777777" w:rsidR="005F3630" w:rsidRPr="00220AA5" w:rsidRDefault="005F3630" w:rsidP="00773F3C">
      <w:pPr>
        <w:pStyle w:val="paragraph"/>
        <w:spacing w:before="0" w:beforeAutospacing="0" w:after="0" w:afterAutospacing="0"/>
        <w:ind w:right="-30"/>
        <w:textAlignment w:val="baseline"/>
        <w:rPr>
          <w:rFonts w:ascii="Segoe UI" w:hAnsi="Segoe UI" w:cs="Segoe UI"/>
          <w:noProof/>
          <w:lang w:val="fi-FI"/>
        </w:rPr>
      </w:pPr>
      <w:r w:rsidRPr="00220AA5">
        <w:rPr>
          <w:rStyle w:val="normaltextrun"/>
          <w:rFonts w:ascii="Calibri" w:eastAsiaTheme="majorEastAsia" w:hAnsi="Calibri" w:cs="Calibri"/>
          <w:noProof/>
          <w:lang w:val="fi-FI"/>
        </w:rPr>
        <w:t>Voimme säästää energiaa seuraavasti:  </w:t>
      </w:r>
    </w:p>
    <w:p w14:paraId="1864C33C" w14:textId="77777777" w:rsidR="005F3630" w:rsidRPr="00220AA5" w:rsidRDefault="005F3630" w:rsidP="00773F3C">
      <w:pPr>
        <w:pStyle w:val="paragraph"/>
        <w:spacing w:before="0" w:beforeAutospacing="0" w:after="0" w:afterAutospacing="0"/>
        <w:ind w:right="-30"/>
        <w:textAlignment w:val="baseline"/>
        <w:rPr>
          <w:rFonts w:ascii="Segoe UI" w:hAnsi="Segoe UI" w:cs="Segoe UI"/>
          <w:noProof/>
          <w:lang w:val="fi-FI"/>
        </w:rPr>
      </w:pPr>
      <w:r w:rsidRPr="00220AA5">
        <w:rPr>
          <w:rStyle w:val="eop"/>
          <w:rFonts w:ascii="Calibri" w:eastAsiaTheme="majorEastAsia" w:hAnsi="Calibri" w:cs="Calibri"/>
          <w:noProof/>
          <w:lang w:val="fi-FI"/>
        </w:rPr>
        <w:t xml:space="preserve"> </w:t>
      </w:r>
    </w:p>
    <w:p w14:paraId="6CA293F6" w14:textId="77777777" w:rsidR="005F3630" w:rsidRPr="00220AA5"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fi-FI"/>
        </w:rPr>
      </w:pPr>
      <w:r w:rsidRPr="00220AA5">
        <w:rPr>
          <w:rStyle w:val="normaltextrun"/>
          <w:rFonts w:ascii="Calibri" w:eastAsiaTheme="majorEastAsia" w:hAnsi="Calibri" w:cs="Calibri"/>
          <w:noProof/>
          <w:lang w:val="fi-FI"/>
        </w:rPr>
        <w:t>Vähentämällä hukkaa: Voimme vähentää energiankulutustamme monin tavoin, esimerkiksi eristämällä katot tai sammuttamalla laitteet, kun niitä ei käytetä.  </w:t>
      </w:r>
    </w:p>
    <w:p w14:paraId="341322EE" w14:textId="77777777" w:rsidR="005F3630" w:rsidRPr="00220AA5"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fi-FI"/>
        </w:rPr>
      </w:pPr>
      <w:r w:rsidRPr="00220AA5">
        <w:rPr>
          <w:rStyle w:val="normaltextrun"/>
          <w:rFonts w:ascii="Calibri" w:eastAsiaTheme="majorEastAsia" w:hAnsi="Calibri" w:cs="Calibri"/>
          <w:noProof/>
          <w:lang w:val="fi-FI"/>
        </w:rPr>
        <w:t>Muuttamalla käyttäytymistämme: Kun ymmärrämme, miten käytämme energiaa kotona, voimme päättää käyttää sitä tehokkaammin. Voimme esimerkiksi keittää vain sen määrän vettä, jonka tarvitsemme kuumaan juomaan, tai päättää kävellä tai pyöräillä töihin auton sijaan.  </w:t>
      </w:r>
    </w:p>
    <w:p w14:paraId="5D2FC0ED" w14:textId="77777777" w:rsidR="005F3630" w:rsidRPr="00220AA5"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fi-FI"/>
        </w:rPr>
      </w:pPr>
      <w:r w:rsidRPr="00220AA5">
        <w:rPr>
          <w:rStyle w:val="normaltextrun"/>
          <w:rFonts w:ascii="Calibri" w:eastAsiaTheme="majorEastAsia" w:hAnsi="Calibri" w:cs="Calibri"/>
          <w:noProof/>
          <w:lang w:val="fi-FI"/>
        </w:rPr>
        <w:t>Laiteiden tehokkuuden parantaminen: Voimme esimerkiksi asentaa lämpöpumpun, energiansäästölamppuja tai -laitteita, päivittää lämmitysjärjestelmän tai käyttää matalalämpötilaista lämmitystä, kuten lattialämmitysjärjestelmää.  </w:t>
      </w:r>
    </w:p>
    <w:p w14:paraId="0C093458" w14:textId="77777777" w:rsidR="005F3630" w:rsidRPr="00220AA5" w:rsidRDefault="005F3630" w:rsidP="00773F3C">
      <w:pPr>
        <w:pStyle w:val="paragraph"/>
        <w:spacing w:before="0" w:beforeAutospacing="0" w:after="0" w:afterAutospacing="0"/>
        <w:ind w:right="-30"/>
        <w:textAlignment w:val="baseline"/>
        <w:rPr>
          <w:rFonts w:ascii="Calibri" w:eastAsiaTheme="majorEastAsia" w:hAnsi="Calibri" w:cs="Calibri"/>
          <w:noProof/>
          <w:lang w:val="fi-FI"/>
        </w:rPr>
      </w:pPr>
      <w:r w:rsidRPr="00220AA5">
        <w:rPr>
          <w:rStyle w:val="eop"/>
          <w:rFonts w:ascii="Calibri" w:eastAsiaTheme="majorEastAsia" w:hAnsi="Calibri" w:cs="Calibri"/>
          <w:noProof/>
          <w:lang w:val="fi-FI"/>
        </w:rPr>
        <w:t xml:space="preserve"> </w:t>
      </w:r>
    </w:p>
    <w:p w14:paraId="5829CB31" w14:textId="77777777" w:rsidR="005F3630" w:rsidRPr="00220AA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i-FI"/>
        </w:rPr>
      </w:pPr>
      <w:r w:rsidRPr="00220AA5">
        <w:rPr>
          <w:rStyle w:val="normaltextrun"/>
          <w:rFonts w:ascii="Calibri" w:eastAsiaTheme="majorEastAsia" w:hAnsi="Calibri" w:cs="Calibri"/>
          <w:noProof/>
          <w:lang w:val="fi-FI"/>
        </w:rPr>
        <w:t xml:space="preserve">Voimme myös vähentää tiettyjä energiankulutuksen tyyppejä. Esimerkiksi vaikka emme välttämättä kuluta vähemmän energiaa, ellei tehdä edellä ehdotettuja muutoksia, voimme vähentää fossiilisten polttoaineiden kulutusta valitsemalla puhtaiden teknologioiden tuottamaa energiaa. </w:t>
      </w:r>
    </w:p>
    <w:p w14:paraId="5664EB9E" w14:textId="77777777" w:rsidR="005F3630" w:rsidRPr="00220AA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i-FI"/>
        </w:rPr>
      </w:pPr>
    </w:p>
    <w:p w14:paraId="78AFFDE9" w14:textId="7ED39DBF" w:rsidR="005F3630" w:rsidRPr="00220AA5" w:rsidRDefault="005F3630" w:rsidP="00693F5B">
      <w:pPr>
        <w:pStyle w:val="paragraph"/>
        <w:spacing w:before="0" w:beforeAutospacing="0" w:after="0" w:afterAutospacing="0"/>
        <w:ind w:right="-30"/>
        <w:textAlignment w:val="baseline"/>
        <w:rPr>
          <w:rFonts w:ascii="Segoe UI" w:hAnsi="Segoe UI" w:cs="Segoe UI"/>
          <w:noProof/>
          <w:lang w:val="fi-FI"/>
        </w:rPr>
      </w:pPr>
      <w:r w:rsidRPr="00220AA5">
        <w:rPr>
          <w:rStyle w:val="normaltextrun"/>
          <w:rFonts w:ascii="Calibri" w:eastAsiaTheme="majorEastAsia" w:hAnsi="Calibri" w:cs="Calibri"/>
          <w:noProof/>
          <w:lang w:val="fi-FI"/>
        </w:rPr>
        <w:t xml:space="preserve">Lisätietoja energiansäästöstä löytyy Energy Saving Trustin (Iso-Britannia) artikkelista </w:t>
      </w:r>
      <w:hyperlink r:id="rId22" w:tgtFrame="_blank" w:history="1">
        <w:r w:rsidRPr="00220AA5">
          <w:rPr>
            <w:rStyle w:val="normaltextrun"/>
            <w:rFonts w:ascii="Calibri" w:eastAsiaTheme="majorEastAsia" w:hAnsi="Calibri" w:cs="Calibri"/>
            <w:i/>
            <w:iCs/>
            <w:noProof/>
            <w:color w:val="0563C1"/>
            <w:u w:val="single"/>
            <w:lang w:val="fi-FI"/>
          </w:rPr>
          <w:t>Quick Tips to Save Energy</w:t>
        </w:r>
      </w:hyperlink>
      <w:r w:rsidR="00706B41" w:rsidRPr="00220AA5">
        <w:rPr>
          <w:rStyle w:val="normaltextrun"/>
          <w:rFonts w:ascii="Calibri" w:eastAsiaTheme="majorEastAsia" w:hAnsi="Calibri" w:cs="Calibri"/>
          <w:noProof/>
          <w:lang w:val="fi-FI"/>
        </w:rPr>
        <w:t xml:space="preserve"> (Nopeita vinkkejä energian säästämiseen).</w:t>
      </w:r>
      <w:r w:rsidRPr="00220AA5">
        <w:rPr>
          <w:rStyle w:val="normaltextrun"/>
          <w:rFonts w:ascii="Calibri" w:eastAsiaTheme="majorEastAsia" w:hAnsi="Calibri" w:cs="Calibri"/>
          <w:noProof/>
          <w:lang w:val="fi-FI"/>
        </w:rPr>
        <w:t xml:space="preserve"> Vaikka artikkeli on kirjoitettu Ison-Britannian olosuhteisiin, se sisältää hyödyllisiä vinkkejä, jotka voivat vaikuttaa merkittävästi energiankulutukseesi riippumatta siitä, missä asut. </w:t>
      </w:r>
    </w:p>
    <w:p w14:paraId="12ACDAF8" w14:textId="77777777" w:rsidR="005F3630" w:rsidRPr="00220AA5" w:rsidRDefault="005F3630" w:rsidP="00891C8B">
      <w:pPr>
        <w:pStyle w:val="paragraph"/>
        <w:spacing w:before="0" w:beforeAutospacing="0" w:after="0" w:afterAutospacing="0"/>
        <w:ind w:right="-30"/>
        <w:textAlignment w:val="baseline"/>
        <w:rPr>
          <w:rFonts w:ascii="Segoe UI" w:hAnsi="Segoe UI" w:cs="Segoe UI"/>
          <w:noProof/>
          <w:lang w:val="fi-FI"/>
        </w:rPr>
      </w:pPr>
    </w:p>
    <w:p w14:paraId="0C59115F" w14:textId="77777777" w:rsidR="005F3630" w:rsidRPr="00220AA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i-FI"/>
        </w:rPr>
      </w:pPr>
      <w:r w:rsidRPr="00220AA5">
        <w:rPr>
          <w:rStyle w:val="normaltextrun"/>
          <w:rFonts w:ascii="Calibri" w:eastAsiaTheme="majorEastAsia" w:hAnsi="Calibri" w:cs="Calibri"/>
          <w:noProof/>
          <w:lang w:val="fi-FI"/>
        </w:rPr>
        <w:lastRenderedPageBreak/>
        <w:t xml:space="preserve">Lopuksi, vaikka voimme päättää käyttää energiaa tehokkaammin, siirtyä puhtaiden teknologioiden energiaan tai käyttää energiansäästölaitteita, on tärkeää, että emme tahattomasti muuta käyttäytymistämme tavalla, joka mitätöi hyödyt ja </w:t>
      </w:r>
      <w:r w:rsidRPr="00220AA5">
        <w:rPr>
          <w:rStyle w:val="normaltextrun"/>
          <w:rFonts w:ascii="Calibri" w:eastAsiaTheme="majorEastAsia" w:hAnsi="Calibri" w:cs="Calibri"/>
          <w:i/>
          <w:iCs/>
          <w:noProof/>
          <w:lang w:val="fi-FI"/>
        </w:rPr>
        <w:t>lisää</w:t>
      </w:r>
      <w:r w:rsidRPr="00220AA5">
        <w:rPr>
          <w:rStyle w:val="normaltextrun"/>
          <w:rFonts w:ascii="Calibri" w:eastAsiaTheme="majorEastAsia" w:hAnsi="Calibri" w:cs="Calibri"/>
          <w:noProof/>
          <w:lang w:val="fi-FI"/>
        </w:rPr>
        <w:t xml:space="preserve"> siten kokonaisenergiankulutustamme! </w:t>
      </w:r>
    </w:p>
    <w:p w14:paraId="4FFC229B" w14:textId="77777777" w:rsidR="005F3630" w:rsidRPr="00220AA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i-FI"/>
        </w:rPr>
      </w:pPr>
    </w:p>
    <w:p w14:paraId="16C87DE3" w14:textId="77777777" w:rsidR="005F3630" w:rsidRPr="00220AA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i-FI"/>
        </w:rPr>
      </w:pPr>
      <w:r w:rsidRPr="00220AA5">
        <w:rPr>
          <w:rStyle w:val="normaltextrun"/>
          <w:rFonts w:ascii="Calibri" w:eastAsiaTheme="majorEastAsia" w:hAnsi="Calibri" w:cs="Calibri"/>
          <w:noProof/>
          <w:lang w:val="fi-FI"/>
        </w:rPr>
        <w:t xml:space="preserve">Meidän on oltava valppaina niin sanotun </w:t>
      </w:r>
      <w:r w:rsidRPr="00220AA5">
        <w:rPr>
          <w:rStyle w:val="normaltextrun"/>
          <w:rFonts w:ascii="Calibri" w:eastAsiaTheme="majorEastAsia" w:hAnsi="Calibri" w:cs="Calibri"/>
          <w:b/>
          <w:bCs/>
          <w:noProof/>
          <w:lang w:val="fi-FI"/>
        </w:rPr>
        <w:t>rebound-ilmiön</w:t>
      </w:r>
      <w:r w:rsidRPr="00220AA5">
        <w:rPr>
          <w:rStyle w:val="normaltextrun"/>
          <w:rFonts w:ascii="Calibri" w:eastAsiaTheme="majorEastAsia" w:hAnsi="Calibri" w:cs="Calibri"/>
          <w:noProof/>
          <w:lang w:val="fi-FI"/>
        </w:rPr>
        <w:t xml:space="preserve"> suhteen</w:t>
      </w:r>
      <w:r w:rsidRPr="00220AA5">
        <w:rPr>
          <w:rStyle w:val="normaltextrun"/>
          <w:rFonts w:ascii="Calibri" w:eastAsiaTheme="majorEastAsia" w:hAnsi="Calibri" w:cs="Calibri"/>
          <w:b/>
          <w:bCs/>
          <w:noProof/>
          <w:lang w:val="fi-FI"/>
        </w:rPr>
        <w:t xml:space="preserve">.  </w:t>
      </w:r>
    </w:p>
    <w:p w14:paraId="24921E52" w14:textId="77777777" w:rsidR="005F3630" w:rsidRPr="00220AA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i-FI"/>
        </w:rPr>
      </w:pPr>
    </w:p>
    <w:p w14:paraId="14A1F3C1" w14:textId="77777777" w:rsidR="005F3630" w:rsidRPr="00220AA5" w:rsidRDefault="005F3630" w:rsidP="00D70AE3">
      <w:pPr>
        <w:pStyle w:val="paragraph"/>
        <w:spacing w:before="0" w:beforeAutospacing="0" w:after="0" w:afterAutospacing="0"/>
        <w:ind w:right="-30"/>
        <w:textAlignment w:val="baseline"/>
        <w:rPr>
          <w:rFonts w:ascii="Segoe UI" w:hAnsi="Segoe UI" w:cs="Segoe UI"/>
          <w:noProof/>
          <w:lang w:val="fi-FI"/>
        </w:rPr>
      </w:pPr>
      <w:r w:rsidRPr="00220AA5">
        <w:rPr>
          <w:rStyle w:val="normaltextrun"/>
          <w:rFonts w:ascii="Calibri" w:eastAsiaTheme="majorEastAsia" w:hAnsi="Calibri" w:cs="Calibri"/>
          <w:noProof/>
          <w:lang w:val="fi-FI"/>
        </w:rPr>
        <w:t>Esimerkiksi voit säästää rahaa vähentämällä sähkönkulutusta käyttämällä energiatehokkaita laitteita ja lamppuja. Kokonaisenergiankulutuksesi voi kuitenkin pysyä samana tai jopa kasvaa, koska et enää sammuta valoja tai laitteita, kun niitä ei tarvita. Vaikka säästätkin rahaa, todellinen energiansäästö kumoutuu käytännössä.  </w:t>
      </w:r>
    </w:p>
    <w:p w14:paraId="2410DCED" w14:textId="77777777" w:rsidR="005F3630" w:rsidRPr="00220AA5" w:rsidRDefault="005F3630" w:rsidP="00891C8B">
      <w:pPr>
        <w:pStyle w:val="Heading2"/>
        <w:rPr>
          <w:noProof/>
          <w:lang w:val="fi-FI"/>
        </w:rPr>
      </w:pPr>
      <w:r w:rsidRPr="00220AA5">
        <w:rPr>
          <w:rStyle w:val="scxw187105345"/>
          <w:rFonts w:ascii="Calibri" w:hAnsi="Calibri" w:cs="Calibri"/>
          <w:noProof/>
          <w:sz w:val="24"/>
          <w:szCs w:val="24"/>
          <w:lang w:val="fi-FI"/>
        </w:rPr>
        <w:t xml:space="preserve"> </w:t>
      </w:r>
      <w:r w:rsidRPr="00220AA5">
        <w:rPr>
          <w:noProof/>
          <w:lang w:val="fi-FI"/>
        </w:rPr>
        <w:br/>
      </w:r>
      <w:bookmarkStart w:id="7" w:name="_Toc221716199"/>
      <w:r w:rsidRPr="00220AA5">
        <w:rPr>
          <w:rStyle w:val="normaltextrun"/>
          <w:noProof/>
          <w:lang w:val="fi-FI"/>
        </w:rPr>
        <w:t>Johtopäätös</w:t>
      </w:r>
      <w:bookmarkEnd w:id="7"/>
      <w:r w:rsidRPr="00220AA5">
        <w:rPr>
          <w:rStyle w:val="normaltextrun"/>
          <w:noProof/>
          <w:lang w:val="fi-FI"/>
        </w:rPr>
        <w:t xml:space="preserve">   </w:t>
      </w:r>
    </w:p>
    <w:p w14:paraId="35F83136"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0D84B88A" w14:textId="77777777" w:rsidR="005F3630" w:rsidRPr="00220AA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Energian tuotanto ja kulutus ovat monimutkainen kokonaisuus. Niihin vaikuttavat useat tekijät, kuten maantiede, historia ja talous. </w:t>
      </w:r>
    </w:p>
    <w:p w14:paraId="37A84A65" w14:textId="77777777" w:rsidR="005F3630" w:rsidRPr="00220AA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i-FI"/>
        </w:rPr>
      </w:pPr>
      <w:r w:rsidRPr="00220AA5">
        <w:rPr>
          <w:rFonts w:ascii="Calibri" w:eastAsiaTheme="majorEastAsia" w:hAnsi="Calibri" w:cs="Calibri"/>
          <w:noProof/>
          <w:color w:val="000000"/>
          <w:lang w:val="fi-FI"/>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220AA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 xml:space="preserve">Päätöksillä, joita teemme energian käytöstä omissa kodeissamme, on myös keskeinen rooli digitaalisessa energiasiirtymässä ja puhtaiden teknologioiden lisääntyneessä käytössä. </w:t>
      </w:r>
    </w:p>
    <w:p w14:paraId="40729BDE" w14:textId="77777777" w:rsidR="005F3630" w:rsidRPr="00220AA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i-FI"/>
        </w:rPr>
      </w:pPr>
    </w:p>
    <w:p w14:paraId="07D26912" w14:textId="77777777" w:rsidR="005F3630" w:rsidRPr="00220AA5"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t>Voimme olla tietoisempia energiankäytöstämme vähentämällä energiankulutusta, tekemällä erilaisia valintoja (esimerkiksi siirtymällä puhtaisiin teknologioihin) ja hallitsemalla energiankäyttöä paremmin. Digitaaliset teknologiat tukevat näitä toimia ja lisäävät samalla energiaturvallisuutta, mukavuutta, ympäristönsuojelua ja mahdollisia säästöjä.  </w:t>
      </w:r>
    </w:p>
    <w:p w14:paraId="2E158DB7" w14:textId="77777777" w:rsidR="005F3630" w:rsidRPr="00220AA5"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fi-FI"/>
        </w:rPr>
      </w:pPr>
    </w:p>
    <w:p w14:paraId="0BEA6579" w14:textId="77777777" w:rsidR="005F3630" w:rsidRPr="00220AA5"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fi-FI"/>
        </w:rPr>
      </w:pPr>
      <w:r w:rsidRPr="00220AA5">
        <w:rPr>
          <w:rStyle w:val="eop"/>
          <w:rFonts w:ascii="Calibri" w:eastAsiaTheme="majorEastAsia" w:hAnsi="Calibri" w:cs="Calibri"/>
          <w:noProof/>
          <w:color w:val="000000"/>
          <w:lang w:val="fi-FI"/>
        </w:rPr>
        <w:t xml:space="preserve">Tämä kurssi on osa </w:t>
      </w:r>
      <w:hyperlink r:id="rId24" w:history="1">
        <w:r w:rsidRPr="00220AA5">
          <w:rPr>
            <w:rStyle w:val="Hyperlink"/>
            <w:rFonts w:ascii="Calibri" w:eastAsiaTheme="majorEastAsia" w:hAnsi="Calibri" w:cs="Calibri"/>
            <w:noProof/>
            <w:lang w:val="fi-FI"/>
          </w:rPr>
          <w:t>Digitaalisen energian perusteet</w:t>
        </w:r>
      </w:hyperlink>
      <w:r w:rsidRPr="00220AA5">
        <w:rPr>
          <w:rStyle w:val="eop"/>
          <w:rFonts w:ascii="Calibri" w:eastAsiaTheme="majorEastAsia" w:hAnsi="Calibri" w:cs="Calibri"/>
          <w:noProof/>
          <w:color w:val="000000"/>
          <w:lang w:val="fi-FI"/>
        </w:rPr>
        <w:t xml:space="preserve"> -sarjaa. </w:t>
      </w:r>
    </w:p>
    <w:p w14:paraId="3A438B14" w14:textId="77777777" w:rsidR="005F3630" w:rsidRPr="00220AA5"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fi-FI"/>
        </w:rPr>
      </w:pPr>
    </w:p>
    <w:p w14:paraId="4C3B59FA"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Voit tutustua kurssiin </w:t>
      </w:r>
      <w:hyperlink r:id="rId25" w:history="1">
        <w:r w:rsidRPr="00220AA5">
          <w:rPr>
            <w:rStyle w:val="Hyperlink"/>
            <w:rFonts w:ascii="Calibri" w:eastAsiaTheme="majorEastAsia" w:hAnsi="Calibri" w:cs="Calibri"/>
            <w:i/>
            <w:iCs/>
            <w:noProof/>
            <w:lang w:val="fi-FI"/>
          </w:rPr>
          <w:t>Mikä on digitaalinen energiasiirtymä?</w:t>
        </w:r>
      </w:hyperlink>
      <w:r w:rsidRPr="00220AA5">
        <w:rPr>
          <w:rStyle w:val="eop"/>
          <w:rFonts w:ascii="Calibri" w:eastAsiaTheme="majorEastAsia" w:hAnsi="Calibri" w:cs="Calibri"/>
          <w:noProof/>
          <w:color w:val="000000"/>
          <w:lang w:val="fi-FI"/>
        </w:rPr>
        <w:t xml:space="preserve"> saadaksesi lisätietoja digitaalisesta energiasiirtymästä ja siitä, miten tämä siirtymä tapahtuu. </w:t>
      </w:r>
    </w:p>
    <w:p w14:paraId="1BF7B240"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r w:rsidRPr="00220AA5">
        <w:rPr>
          <w:rStyle w:val="eop"/>
          <w:rFonts w:ascii="Calibri" w:eastAsiaTheme="majorEastAsia" w:hAnsi="Calibri" w:cs="Calibri"/>
          <w:noProof/>
          <w:color w:val="000000"/>
          <w:lang w:val="fi-FI"/>
        </w:rPr>
        <w:t xml:space="preserve"> </w:t>
      </w:r>
    </w:p>
    <w:p w14:paraId="087E0058" w14:textId="77777777" w:rsidR="005F3630" w:rsidRPr="00220AA5" w:rsidRDefault="005F3630" w:rsidP="00891C8B">
      <w:pPr>
        <w:pStyle w:val="Heading2"/>
        <w:rPr>
          <w:noProof/>
          <w:lang w:val="fi-FI"/>
        </w:rPr>
      </w:pPr>
      <w:bookmarkStart w:id="8" w:name="_Toc221716200"/>
      <w:r w:rsidRPr="00220AA5">
        <w:rPr>
          <w:rStyle w:val="normaltextrun"/>
          <w:noProof/>
          <w:lang w:val="fi-FI"/>
        </w:rPr>
        <w:t>Lisäresurssit</w:t>
      </w:r>
      <w:bookmarkEnd w:id="8"/>
      <w:r w:rsidRPr="00220AA5">
        <w:rPr>
          <w:rStyle w:val="normaltextrun"/>
          <w:noProof/>
          <w:lang w:val="fi-FI"/>
        </w:rPr>
        <w:t xml:space="preserve"> </w:t>
      </w:r>
    </w:p>
    <w:p w14:paraId="64DFE132"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r w:rsidRPr="00220AA5">
        <w:rPr>
          <w:rStyle w:val="eop"/>
          <w:rFonts w:ascii="Calibri" w:eastAsiaTheme="majorEastAsia" w:hAnsi="Calibri" w:cs="Calibri"/>
          <w:noProof/>
          <w:lang w:val="fi-FI"/>
        </w:rPr>
        <w:t xml:space="preserve"> </w:t>
      </w:r>
    </w:p>
    <w:p w14:paraId="7BCF21F6" w14:textId="34897A32" w:rsidR="005F3630" w:rsidRPr="00220AA5" w:rsidRDefault="005F3630" w:rsidP="00773F3C">
      <w:pPr>
        <w:pStyle w:val="paragraph"/>
        <w:spacing w:before="0" w:beforeAutospacing="0" w:after="0" w:afterAutospacing="0"/>
        <w:textAlignment w:val="baseline"/>
        <w:rPr>
          <w:rStyle w:val="eop"/>
          <w:rFonts w:ascii="Calibri" w:eastAsiaTheme="majorEastAsia" w:hAnsi="Calibri" w:cs="Calibri"/>
          <w:noProof/>
          <w:lang w:val="fi-FI"/>
        </w:rPr>
      </w:pPr>
      <w:r w:rsidRPr="00220AA5">
        <w:rPr>
          <w:rStyle w:val="normaltextrun"/>
          <w:rFonts w:ascii="Calibri" w:eastAsiaTheme="majorEastAsia" w:hAnsi="Calibri" w:cs="Calibri"/>
          <w:noProof/>
          <w:lang w:val="fi-FI"/>
        </w:rPr>
        <w:t xml:space="preserve">Lyhyt video </w:t>
      </w:r>
      <w:hyperlink r:id="rId26" w:history="1">
        <w:r w:rsidRPr="00220AA5">
          <w:rPr>
            <w:rStyle w:val="Hyperlink"/>
            <w:rFonts w:ascii="Calibri" w:eastAsiaTheme="majorEastAsia" w:hAnsi="Calibri" w:cs="Calibri"/>
            <w:i/>
            <w:iCs/>
            <w:noProof/>
            <w:lang w:val="fi-FI"/>
          </w:rPr>
          <w:t>Energy Slaves</w:t>
        </w:r>
      </w:hyperlink>
      <w:r w:rsidRPr="00220AA5">
        <w:rPr>
          <w:rStyle w:val="normaltextrun"/>
          <w:rFonts w:ascii="Calibri" w:eastAsiaTheme="majorEastAsia" w:hAnsi="Calibri" w:cs="Calibri"/>
          <w:noProof/>
          <w:lang w:val="fi-FI"/>
        </w:rPr>
        <w:t xml:space="preserve"> selittää, kuinka paljon energiaa tarvitaan erilaisiin toimintoihin kotona, ja esittelee alankomaalaisen TU Delftin avoimesti lisensoidun kurssin </w:t>
      </w:r>
      <w:hyperlink r:id="rId27" w:tgtFrame="_blank" w:history="1">
        <w:r w:rsidRPr="00220AA5">
          <w:rPr>
            <w:rStyle w:val="normaltextrun"/>
            <w:rFonts w:ascii="Calibri" w:eastAsiaTheme="majorEastAsia" w:hAnsi="Calibri" w:cs="Calibri"/>
            <w:i/>
            <w:iCs/>
            <w:noProof/>
            <w:color w:val="0563C1"/>
            <w:u w:val="single"/>
            <w:lang w:val="fi-FI"/>
          </w:rPr>
          <w:t>Zero Energy Design</w:t>
        </w:r>
        <w:r w:rsidRPr="00220AA5">
          <w:rPr>
            <w:rStyle w:val="normaltextrun"/>
            <w:rFonts w:ascii="Calibri" w:eastAsiaTheme="majorEastAsia" w:hAnsi="Calibri" w:cs="Calibri"/>
            <w:noProof/>
            <w:color w:val="0563C1"/>
            <w:u w:val="single"/>
            <w:lang w:val="fi-FI"/>
          </w:rPr>
          <w:t xml:space="preserve">: </w:t>
        </w:r>
        <w:r w:rsidRPr="00220AA5">
          <w:rPr>
            <w:rStyle w:val="normaltextrun"/>
            <w:rFonts w:ascii="Calibri" w:eastAsiaTheme="majorEastAsia" w:hAnsi="Calibri" w:cs="Calibri"/>
            <w:i/>
            <w:iCs/>
            <w:noProof/>
            <w:color w:val="0563C1"/>
            <w:u w:val="single"/>
            <w:lang w:val="fi-FI"/>
          </w:rPr>
          <w:t>An approach to make your building sustainable</w:t>
        </w:r>
      </w:hyperlink>
      <w:r w:rsidRPr="00220AA5">
        <w:rPr>
          <w:rStyle w:val="normaltextrun"/>
          <w:rFonts w:ascii="Calibri" w:eastAsiaTheme="majorEastAsia" w:hAnsi="Calibri" w:cs="Calibri"/>
          <w:noProof/>
          <w:lang w:val="fi-FI"/>
        </w:rPr>
        <w:t xml:space="preserve"> </w:t>
      </w:r>
      <w:r w:rsidR="00706B41" w:rsidRPr="00220AA5">
        <w:rPr>
          <w:rStyle w:val="normaltextrun"/>
          <w:rFonts w:ascii="Calibri" w:eastAsiaTheme="majorEastAsia" w:hAnsi="Calibri" w:cs="Calibri"/>
          <w:noProof/>
          <w:lang w:val="fi-FI"/>
        </w:rPr>
        <w:t>(Nollaenergiasuunnittelu: Lähestymistapa rakennuksen kestävään kehitykseen).</w:t>
      </w:r>
    </w:p>
    <w:p w14:paraId="5456E2A9"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p>
    <w:p w14:paraId="244256D2" w14:textId="1997212C" w:rsidR="005F3630" w:rsidRPr="00220AA5" w:rsidRDefault="005F3630" w:rsidP="00773F3C">
      <w:pPr>
        <w:pStyle w:val="paragraph"/>
        <w:spacing w:before="0" w:beforeAutospacing="0" w:after="0" w:afterAutospacing="0"/>
        <w:textAlignment w:val="baseline"/>
        <w:rPr>
          <w:rStyle w:val="eop"/>
          <w:rFonts w:ascii="Calibri" w:eastAsiaTheme="majorEastAsia" w:hAnsi="Calibri" w:cs="Calibri"/>
          <w:noProof/>
          <w:lang w:val="fi-FI"/>
        </w:rPr>
      </w:pPr>
      <w:r w:rsidRPr="00220AA5">
        <w:rPr>
          <w:rStyle w:val="normaltextrun"/>
          <w:rFonts w:ascii="Calibri" w:eastAsiaTheme="majorEastAsia" w:hAnsi="Calibri" w:cs="Calibri"/>
          <w:noProof/>
          <w:lang w:val="fi-FI"/>
        </w:rPr>
        <w:t xml:space="preserve">Jos haluat syventää tietojasi energiankäytöstä Euroopan unionissa, kokeile Eurostatin kurssia </w:t>
      </w:r>
      <w:hyperlink r:id="rId28" w:history="1">
        <w:r w:rsidRPr="00220AA5">
          <w:rPr>
            <w:rStyle w:val="Hyperlink"/>
            <w:rFonts w:ascii="Calibri" w:eastAsiaTheme="majorEastAsia" w:hAnsi="Calibri" w:cs="Calibri"/>
            <w:i/>
            <w:iCs/>
            <w:noProof/>
            <w:lang w:val="fi-FI"/>
          </w:rPr>
          <w:t>Shedding light on energy in the EU: A guided tour of energy statistics</w:t>
        </w:r>
      </w:hyperlink>
      <w:r w:rsidRPr="00220AA5">
        <w:rPr>
          <w:rStyle w:val="normaltextrun"/>
          <w:rFonts w:ascii="Calibri" w:eastAsiaTheme="majorEastAsia" w:hAnsi="Calibri" w:cs="Calibri"/>
          <w:noProof/>
          <w:lang w:val="fi-FI"/>
        </w:rPr>
        <w:t xml:space="preserve"> </w:t>
      </w:r>
      <w:r w:rsidR="00904331" w:rsidRPr="00220AA5">
        <w:rPr>
          <w:rStyle w:val="normaltextrun"/>
          <w:rFonts w:ascii="Calibri" w:eastAsiaTheme="majorEastAsia" w:hAnsi="Calibri" w:cs="Calibri"/>
          <w:noProof/>
          <w:lang w:val="fi-FI"/>
        </w:rPr>
        <w:t>(Valaisemassa EU:n energiaa: opastettu kierros energiatilastoihin).</w:t>
      </w:r>
    </w:p>
    <w:p w14:paraId="20097F92"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p>
    <w:p w14:paraId="276FD03E" w14:textId="77777777" w:rsidR="005F3630" w:rsidRPr="00220AA5"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fi-FI"/>
        </w:rPr>
      </w:pPr>
      <w:r w:rsidRPr="00220AA5">
        <w:rPr>
          <w:rStyle w:val="normaltextrun"/>
          <w:rFonts w:ascii="Calibri" w:eastAsiaTheme="majorEastAsia" w:hAnsi="Calibri" w:cs="Calibri"/>
          <w:noProof/>
          <w:color w:val="000000"/>
          <w:lang w:val="fi-FI"/>
        </w:rPr>
        <w:lastRenderedPageBreak/>
        <w:t xml:space="preserve">Halutessasi voit kokeilla tätä IEA:n </w:t>
      </w:r>
      <w:hyperlink r:id="rId29" w:tgtFrame="_blank" w:history="1">
        <w:r w:rsidRPr="00220AA5">
          <w:rPr>
            <w:rStyle w:val="normaltextrun"/>
            <w:rFonts w:ascii="Calibri" w:eastAsiaTheme="majorEastAsia" w:hAnsi="Calibri" w:cs="Calibri"/>
            <w:i/>
            <w:iCs/>
            <w:noProof/>
            <w:color w:val="0563C1"/>
            <w:u w:val="single"/>
            <w:lang w:val="fi-FI"/>
          </w:rPr>
          <w:t xml:space="preserve">Energy Mix </w:t>
        </w:r>
        <w:r w:rsidRPr="00220AA5">
          <w:rPr>
            <w:rStyle w:val="normaltextrun"/>
            <w:rFonts w:ascii="Calibri" w:eastAsiaTheme="majorEastAsia" w:hAnsi="Calibri" w:cs="Calibri"/>
            <w:noProof/>
            <w:color w:val="0563C1"/>
            <w:u w:val="single"/>
            <w:lang w:val="fi-FI"/>
          </w:rPr>
          <w:t>-työkalua</w:t>
        </w:r>
      </w:hyperlink>
      <w:r w:rsidRPr="00220AA5">
        <w:rPr>
          <w:rStyle w:val="normaltextrun"/>
          <w:rFonts w:ascii="Calibri" w:eastAsiaTheme="majorEastAsia" w:hAnsi="Calibri" w:cs="Calibri"/>
          <w:noProof/>
          <w:color w:val="000000"/>
          <w:lang w:val="fi-FI"/>
        </w:rPr>
        <w:t xml:space="preserve"> nähdäksesi, kuinka paljon energiaa käytämme eri tarkoituksiin. </w:t>
      </w:r>
    </w:p>
    <w:p w14:paraId="0794A9F4" w14:textId="77777777" w:rsidR="005F3630" w:rsidRPr="00220AA5" w:rsidRDefault="005F3630" w:rsidP="00773F3C">
      <w:pPr>
        <w:pStyle w:val="paragraph"/>
        <w:spacing w:before="0" w:beforeAutospacing="0" w:after="0" w:afterAutospacing="0"/>
        <w:textAlignment w:val="baseline"/>
        <w:rPr>
          <w:rFonts w:ascii="Segoe UI" w:hAnsi="Segoe UI" w:cs="Segoe UI"/>
          <w:noProof/>
          <w:lang w:val="fi-FI"/>
        </w:rPr>
      </w:pPr>
    </w:p>
    <w:p w14:paraId="6D48976E" w14:textId="77777777" w:rsidR="005F3630" w:rsidRPr="00220AA5" w:rsidRDefault="005F3630" w:rsidP="00891C8B">
      <w:pPr>
        <w:pStyle w:val="Heading2"/>
        <w:rPr>
          <w:noProof/>
          <w:lang w:val="fi-FI"/>
        </w:rPr>
      </w:pPr>
      <w:bookmarkStart w:id="9" w:name="_Toc221716201"/>
      <w:r w:rsidRPr="00220AA5">
        <w:rPr>
          <w:rStyle w:val="eop"/>
          <w:noProof/>
          <w:lang w:val="fi-FI"/>
        </w:rPr>
        <w:t>Kiitokset</w:t>
      </w:r>
      <w:bookmarkEnd w:id="9"/>
      <w:r w:rsidRPr="00220AA5">
        <w:rPr>
          <w:rStyle w:val="eop"/>
          <w:noProof/>
          <w:lang w:val="fi-FI"/>
        </w:rPr>
        <w:t xml:space="preserve"> </w:t>
      </w:r>
    </w:p>
    <w:p w14:paraId="14E65418" w14:textId="77777777" w:rsidR="005F3630" w:rsidRPr="00220AA5" w:rsidRDefault="005F3630" w:rsidP="00773F3C">
      <w:pPr>
        <w:pStyle w:val="paragraph"/>
        <w:spacing w:before="0" w:beforeAutospacing="0" w:after="0" w:afterAutospacing="0"/>
        <w:textAlignment w:val="baseline"/>
        <w:rPr>
          <w:rStyle w:val="eop"/>
          <w:rFonts w:ascii="Segoe UI" w:hAnsi="Segoe UI" w:cs="Segoe UI"/>
          <w:noProof/>
          <w:lang w:val="fi-FI"/>
        </w:rPr>
      </w:pPr>
      <w:r w:rsidRPr="00220AA5">
        <w:rPr>
          <w:rStyle w:val="eop"/>
          <w:rFonts w:ascii="Calibri" w:eastAsiaTheme="majorEastAsia" w:hAnsi="Calibri" w:cs="Calibri"/>
          <w:noProof/>
          <w:color w:val="000000"/>
          <w:lang w:val="fi-FI"/>
        </w:rPr>
        <w:t>  </w:t>
      </w:r>
    </w:p>
    <w:p w14:paraId="6334DD61" w14:textId="669798FE" w:rsidR="005F3630" w:rsidRPr="00220AA5" w:rsidRDefault="00904331" w:rsidP="00791B08">
      <w:pPr>
        <w:pStyle w:val="paragraph"/>
        <w:spacing w:before="0" w:beforeAutospacing="0" w:after="0" w:afterAutospacing="0"/>
        <w:textAlignment w:val="baseline"/>
        <w:rPr>
          <w:rFonts w:ascii="Segoe UI" w:hAnsi="Segoe UI" w:cs="Segoe UI"/>
          <w:noProof/>
          <w:sz w:val="18"/>
          <w:szCs w:val="18"/>
          <w:lang w:val="fi-FI"/>
        </w:rPr>
      </w:pPr>
      <w:r w:rsidRPr="00220AA5">
        <w:rPr>
          <w:rStyle w:val="normaltextrun"/>
          <w:rFonts w:ascii="Calibri" w:eastAsiaTheme="majorEastAsia" w:hAnsi="Calibri" w:cs="Calibri"/>
          <w:i/>
          <w:iCs/>
          <w:noProof/>
          <w:lang w:val="fi-FI"/>
        </w:rPr>
        <w:t xml:space="preserve">Energiankäyttö </w:t>
      </w:r>
      <w:r w:rsidR="005F3630" w:rsidRPr="00220AA5">
        <w:rPr>
          <w:rStyle w:val="normaltextrun"/>
          <w:rFonts w:ascii="Calibri" w:eastAsiaTheme="majorEastAsia" w:hAnsi="Calibri" w:cs="Calibri"/>
          <w:noProof/>
          <w:lang w:val="fi-FI"/>
        </w:rPr>
        <w:t xml:space="preserve">sisältää mukautuksia valikoidusta materiaalista, joka on peräisin Kansainväliseltä energiajärjestöltä (IEA) ja lisensoitu </w:t>
      </w:r>
      <w:hyperlink r:id="rId30" w:tgtFrame="_blank" w:history="1">
        <w:r w:rsidR="005F3630" w:rsidRPr="00220AA5">
          <w:rPr>
            <w:rStyle w:val="normaltextrun"/>
            <w:rFonts w:ascii="Calibri" w:eastAsiaTheme="majorEastAsia" w:hAnsi="Calibri" w:cs="Calibri"/>
            <w:noProof/>
            <w:color w:val="0563C1"/>
            <w:u w:val="single"/>
            <w:lang w:val="fi-FI"/>
          </w:rPr>
          <w:t>CC BY 4.0 -lisenssillä.</w:t>
        </w:r>
      </w:hyperlink>
      <w:r w:rsidR="005F3630" w:rsidRPr="00220AA5">
        <w:rPr>
          <w:rStyle w:val="normaltextrun"/>
          <w:rFonts w:ascii="Calibri" w:eastAsiaTheme="majorEastAsia" w:hAnsi="Calibri" w:cs="Calibri"/>
          <w:noProof/>
          <w:lang w:val="fi-FI"/>
        </w:rPr>
        <w:t xml:space="preserve">  Tämä mukautus on tehty ja julkaistu Every1-projektin (”mukauttaja”) toimesta ja lisensoitu </w:t>
      </w:r>
      <w:hyperlink r:id="rId31" w:tgtFrame="_blank" w:history="1">
        <w:r w:rsidR="005F3630" w:rsidRPr="00220AA5">
          <w:rPr>
            <w:rStyle w:val="normaltextrun"/>
            <w:rFonts w:ascii="Calibri" w:eastAsiaTheme="majorEastAsia" w:hAnsi="Calibri" w:cs="Calibri"/>
            <w:noProof/>
            <w:color w:val="0563C1"/>
            <w:u w:val="single"/>
            <w:lang w:val="fi-FI"/>
          </w:rPr>
          <w:t>CC BY-SA 4.0 -lisenssillä,</w:t>
        </w:r>
      </w:hyperlink>
      <w:r w:rsidR="005F3630" w:rsidRPr="00220AA5">
        <w:rPr>
          <w:rStyle w:val="normaltextrun"/>
          <w:rFonts w:ascii="Calibri" w:eastAsiaTheme="majorEastAsia" w:hAnsi="Calibri" w:cs="Calibri"/>
          <w:noProof/>
          <w:lang w:val="fi-FI"/>
        </w:rPr>
        <w:t xml:space="preserve"> ellei toisin mainita. Tämä on Every1-projektin IEA:n materiaalista johdettu teos, ja Every1-projekti on yksin vastuussa tästä johdetusta teoksesta. IEA ei tue tätä johdettua teosta millään tavalla.  </w:t>
      </w:r>
    </w:p>
    <w:p w14:paraId="7E1DC912" w14:textId="77777777" w:rsidR="005F3630" w:rsidRPr="00220AA5" w:rsidRDefault="005F3630" w:rsidP="00791B08">
      <w:pPr>
        <w:pStyle w:val="paragraph"/>
        <w:spacing w:before="0" w:beforeAutospacing="0" w:after="0" w:afterAutospacing="0"/>
        <w:textAlignment w:val="baseline"/>
        <w:rPr>
          <w:rFonts w:ascii="Segoe UI" w:hAnsi="Segoe UI" w:cs="Segoe UI"/>
          <w:noProof/>
          <w:sz w:val="18"/>
          <w:szCs w:val="18"/>
          <w:lang w:val="fi-FI"/>
        </w:rPr>
      </w:pPr>
      <w:r w:rsidRPr="00220AA5">
        <w:rPr>
          <w:rStyle w:val="eop"/>
          <w:rFonts w:ascii="Calibri" w:eastAsiaTheme="majorEastAsia" w:hAnsi="Calibri" w:cs="Calibri"/>
          <w:noProof/>
          <w:lang w:val="fi-FI"/>
        </w:rPr>
        <w:t xml:space="preserve"> </w:t>
      </w:r>
    </w:p>
    <w:p w14:paraId="57B7BAE3" w14:textId="77777777" w:rsidR="005F3630" w:rsidRPr="00220AA5" w:rsidRDefault="005F3630" w:rsidP="00791B08">
      <w:pPr>
        <w:pStyle w:val="paragraph"/>
        <w:spacing w:before="0" w:beforeAutospacing="0" w:after="0" w:afterAutospacing="0"/>
        <w:textAlignment w:val="baseline"/>
        <w:rPr>
          <w:rFonts w:ascii="Segoe UI" w:hAnsi="Segoe UI" w:cs="Segoe UI"/>
          <w:noProof/>
          <w:sz w:val="18"/>
          <w:szCs w:val="18"/>
          <w:lang w:val="fi-FI"/>
        </w:rPr>
      </w:pPr>
      <w:r w:rsidRPr="00220AA5">
        <w:rPr>
          <w:rStyle w:val="normaltextrun"/>
          <w:rFonts w:ascii="Calibri" w:eastAsiaTheme="majorEastAsia" w:hAnsi="Calibri" w:cs="Calibri"/>
          <w:noProof/>
          <w:lang w:val="fi-FI"/>
        </w:rPr>
        <w:t xml:space="preserve">Sovittaja on muokannut alkuperäistä teosta seuraavasti: </w:t>
      </w:r>
    </w:p>
    <w:p w14:paraId="3E898057" w14:textId="77777777" w:rsidR="005F3630" w:rsidRPr="00220AA5" w:rsidRDefault="005F3630" w:rsidP="00791B08">
      <w:pPr>
        <w:pStyle w:val="paragraph"/>
        <w:spacing w:before="0" w:beforeAutospacing="0" w:after="0" w:afterAutospacing="0"/>
        <w:textAlignment w:val="baseline"/>
        <w:rPr>
          <w:rFonts w:ascii="Segoe UI" w:hAnsi="Segoe UI" w:cs="Segoe UI"/>
          <w:noProof/>
          <w:sz w:val="18"/>
          <w:szCs w:val="18"/>
          <w:lang w:val="fi-FI"/>
        </w:rPr>
      </w:pPr>
      <w:r w:rsidRPr="00220AA5">
        <w:rPr>
          <w:rStyle w:val="eop"/>
          <w:rFonts w:ascii="Calibri" w:eastAsiaTheme="majorEastAsia" w:hAnsi="Calibri" w:cs="Calibri"/>
          <w:noProof/>
          <w:lang w:val="fi-FI"/>
        </w:rPr>
        <w:t xml:space="preserve"> </w:t>
      </w:r>
    </w:p>
    <w:p w14:paraId="3C0D5655" w14:textId="77777777" w:rsidR="005F3630" w:rsidRPr="00220AA5"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fi-FI"/>
        </w:rPr>
      </w:pPr>
      <w:r w:rsidRPr="00220AA5">
        <w:rPr>
          <w:rStyle w:val="normaltextrun"/>
          <w:rFonts w:ascii="Calibri" w:eastAsiaTheme="majorEastAsia" w:hAnsi="Calibri" w:cs="Calibri"/>
          <w:noProof/>
          <w:lang w:val="fi-FI"/>
        </w:rPr>
        <w:t xml:space="preserve">Osa </w:t>
      </w:r>
      <w:hyperlink r:id="rId32" w:anchor="what-is-the-role-of-energy-transformation-in-europe" w:tgtFrame="_blank" w:history="1">
        <w:r w:rsidRPr="00220AA5">
          <w:rPr>
            <w:rStyle w:val="normaltextrun"/>
            <w:rFonts w:ascii="Calibri" w:eastAsiaTheme="majorEastAsia" w:hAnsi="Calibri" w:cs="Calibri"/>
            <w:i/>
            <w:iCs/>
            <w:noProof/>
            <w:color w:val="0563C1"/>
            <w:u w:val="single"/>
            <w:lang w:val="fi-FI"/>
          </w:rPr>
          <w:t>Energia-alan muutos</w:t>
        </w:r>
      </w:hyperlink>
      <w:r w:rsidRPr="00220AA5">
        <w:rPr>
          <w:rStyle w:val="normaltextrun"/>
          <w:rFonts w:ascii="Calibri" w:eastAsiaTheme="majorEastAsia" w:hAnsi="Calibri" w:cs="Calibri"/>
          <w:noProof/>
          <w:lang w:val="fi-FI"/>
        </w:rPr>
        <w:t xml:space="preserve"> käytettiin kurssin osassa </w:t>
      </w:r>
      <w:r w:rsidRPr="00220AA5">
        <w:rPr>
          <w:rStyle w:val="normaltextrun"/>
          <w:rFonts w:ascii="Calibri" w:eastAsiaTheme="majorEastAsia" w:hAnsi="Calibri" w:cs="Calibri"/>
          <w:i/>
          <w:iCs/>
          <w:noProof/>
          <w:lang w:val="fi-FI"/>
        </w:rPr>
        <w:t>Mitä energiatyyppejä käytämme?  </w:t>
      </w:r>
    </w:p>
    <w:p w14:paraId="66B5D4B7" w14:textId="77777777" w:rsidR="005F3630" w:rsidRPr="00220AA5"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fi-FI"/>
        </w:rPr>
      </w:pPr>
      <w:r w:rsidRPr="00220AA5">
        <w:rPr>
          <w:rStyle w:val="normaltextrun"/>
          <w:rFonts w:ascii="Calibri" w:eastAsiaTheme="majorEastAsia" w:hAnsi="Calibri" w:cs="Calibri"/>
          <w:noProof/>
          <w:lang w:val="fi-FI"/>
        </w:rPr>
        <w:t xml:space="preserve">Johdanto </w:t>
      </w:r>
      <w:hyperlink r:id="rId33" w:tgtFrame="_blank" w:history="1">
        <w:r w:rsidRPr="00220AA5">
          <w:rPr>
            <w:rStyle w:val="normaltextrun"/>
            <w:rFonts w:ascii="Calibri" w:eastAsiaTheme="majorEastAsia" w:hAnsi="Calibri" w:cs="Calibri"/>
            <w:i/>
            <w:iCs/>
            <w:noProof/>
            <w:color w:val="0563C1"/>
            <w:u w:val="single"/>
            <w:lang w:val="fi-FI"/>
          </w:rPr>
          <w:t>Euroopan energiajärjestelmään</w:t>
        </w:r>
      </w:hyperlink>
      <w:r w:rsidRPr="00220AA5">
        <w:rPr>
          <w:rStyle w:val="normaltextrun"/>
          <w:rFonts w:ascii="Calibri" w:eastAsiaTheme="majorEastAsia" w:hAnsi="Calibri" w:cs="Calibri"/>
          <w:noProof/>
          <w:lang w:val="fi-FI"/>
        </w:rPr>
        <w:t xml:space="preserve"> käytettiin kurssin </w:t>
      </w:r>
      <w:r w:rsidRPr="00220AA5">
        <w:rPr>
          <w:rStyle w:val="normaltextrun"/>
          <w:rFonts w:ascii="Calibri" w:eastAsiaTheme="majorEastAsia" w:hAnsi="Calibri" w:cs="Calibri"/>
          <w:i/>
          <w:iCs/>
          <w:noProof/>
          <w:lang w:val="fi-FI"/>
        </w:rPr>
        <w:t xml:space="preserve">Johdanto </w:t>
      </w:r>
      <w:r w:rsidRPr="00220AA5">
        <w:rPr>
          <w:rStyle w:val="normaltextrun"/>
          <w:rFonts w:ascii="Calibri" w:eastAsiaTheme="majorEastAsia" w:hAnsi="Calibri" w:cs="Calibri"/>
          <w:noProof/>
          <w:lang w:val="fi-FI"/>
        </w:rPr>
        <w:t xml:space="preserve">ja </w:t>
      </w:r>
      <w:r w:rsidRPr="00220AA5">
        <w:rPr>
          <w:rStyle w:val="normaltextrun"/>
          <w:rFonts w:ascii="Calibri" w:eastAsiaTheme="majorEastAsia" w:hAnsi="Calibri" w:cs="Calibri"/>
          <w:i/>
          <w:iCs/>
          <w:noProof/>
          <w:lang w:val="fi-FI"/>
        </w:rPr>
        <w:t>Mitä energiatyyppejä käytämme?  </w:t>
      </w:r>
    </w:p>
    <w:p w14:paraId="59922331" w14:textId="77777777" w:rsidR="005F3630" w:rsidRPr="00220AA5" w:rsidRDefault="005F3630" w:rsidP="00773F3C">
      <w:pPr>
        <w:pStyle w:val="paragraph"/>
        <w:spacing w:before="0" w:beforeAutospacing="0" w:after="0" w:afterAutospacing="0"/>
        <w:textAlignment w:val="baseline"/>
        <w:rPr>
          <w:rFonts w:asciiTheme="minorHAnsi" w:hAnsiTheme="minorHAnsi" w:cstheme="minorHAnsi"/>
          <w:noProof/>
          <w:lang w:val="fi-FI"/>
        </w:rPr>
      </w:pPr>
    </w:p>
    <w:p w14:paraId="565D00EA" w14:textId="77777777" w:rsidR="005F3630" w:rsidRPr="00220AA5" w:rsidRDefault="005F3630" w:rsidP="00E648F2">
      <w:pPr>
        <w:pStyle w:val="Heading4"/>
        <w:rPr>
          <w:noProof/>
          <w:sz w:val="24"/>
          <w:szCs w:val="24"/>
          <w:lang w:val="fi-FI"/>
        </w:rPr>
      </w:pPr>
      <w:r w:rsidRPr="00220AA5">
        <w:rPr>
          <w:noProof/>
          <w:lang w:val="fi-FI"/>
        </w:rPr>
        <w:t xml:space="preserve">Kuvien lähteet </w:t>
      </w:r>
    </w:p>
    <w:p w14:paraId="48F90359" w14:textId="77777777" w:rsidR="005F3630" w:rsidRPr="00220AA5" w:rsidRDefault="005F3630">
      <w:pPr>
        <w:rPr>
          <w:noProof/>
          <w:lang w:val="fi-FI"/>
        </w:rPr>
      </w:pPr>
    </w:p>
    <w:p w14:paraId="14024E38" w14:textId="77777777" w:rsidR="005F3630" w:rsidRPr="00220AA5" w:rsidRDefault="005F3630" w:rsidP="00FC0B10">
      <w:pPr>
        <w:pStyle w:val="paragraph"/>
        <w:spacing w:before="0" w:beforeAutospacing="0" w:after="0" w:afterAutospacing="0"/>
        <w:textAlignment w:val="baseline"/>
        <w:rPr>
          <w:rFonts w:ascii="Segoe UI" w:hAnsi="Segoe UI" w:cs="Segoe UI"/>
          <w:noProof/>
          <w:sz w:val="18"/>
          <w:szCs w:val="18"/>
          <w:lang w:val="fi-FI"/>
        </w:rPr>
      </w:pPr>
      <w:r w:rsidRPr="00220AA5">
        <w:rPr>
          <w:rStyle w:val="normaltextrun"/>
          <w:rFonts w:ascii="Calibri" w:eastAsiaTheme="majorEastAsia" w:hAnsi="Calibri" w:cs="Calibri"/>
          <w:noProof/>
          <w:lang w:val="fi-FI"/>
        </w:rPr>
        <w:t xml:space="preserve">Kurssin pääkuva: </w:t>
      </w:r>
      <w:hyperlink r:id="rId34" w:tgtFrame="_blank" w:history="1">
        <w:r w:rsidRPr="00220AA5">
          <w:rPr>
            <w:rStyle w:val="normaltextrun"/>
            <w:rFonts w:ascii="Calibri" w:eastAsiaTheme="majorEastAsia" w:hAnsi="Calibri" w:cs="Calibri"/>
            <w:noProof/>
            <w:color w:val="0563C1"/>
            <w:u w:val="single"/>
            <w:lang w:val="fi-FI"/>
          </w:rPr>
          <w:t>Diminishing Perspective</w:t>
        </w:r>
      </w:hyperlink>
      <w:r w:rsidRPr="00220AA5">
        <w:rPr>
          <w:rStyle w:val="normaltextrun"/>
          <w:rFonts w:ascii="Calibri" w:eastAsiaTheme="majorEastAsia" w:hAnsi="Calibri" w:cs="Calibri"/>
          <w:noProof/>
          <w:lang w:val="fi-FI"/>
        </w:rPr>
        <w:t xml:space="preserve">, Umberto Salvagnin, lisenssi </w:t>
      </w:r>
      <w:hyperlink r:id="rId35" w:tgtFrame="_blank" w:history="1">
        <w:r w:rsidRPr="00220AA5">
          <w:rPr>
            <w:rStyle w:val="normaltextrun"/>
            <w:rFonts w:ascii="Calibri" w:eastAsiaTheme="majorEastAsia" w:hAnsi="Calibri" w:cs="Calibri"/>
            <w:noProof/>
            <w:color w:val="0563C1"/>
            <w:u w:val="single"/>
            <w:lang w:val="fi-FI"/>
          </w:rPr>
          <w:t>CC BY 2.0</w:t>
        </w:r>
      </w:hyperlink>
      <w:r w:rsidRPr="00220AA5">
        <w:rPr>
          <w:rStyle w:val="normaltextrun"/>
          <w:rFonts w:ascii="Calibri" w:eastAsiaTheme="majorEastAsia" w:hAnsi="Calibri" w:cs="Calibri"/>
          <w:noProof/>
          <w:lang w:val="fi-FI"/>
        </w:rPr>
        <w:t>.   </w:t>
      </w:r>
    </w:p>
    <w:p w14:paraId="377F6880" w14:textId="77777777" w:rsidR="005F3630" w:rsidRPr="00220AA5" w:rsidRDefault="005F3630" w:rsidP="00FC0B10">
      <w:pPr>
        <w:pStyle w:val="paragraph"/>
        <w:spacing w:before="0" w:beforeAutospacing="0" w:after="0" w:afterAutospacing="0"/>
        <w:textAlignment w:val="baseline"/>
        <w:rPr>
          <w:rFonts w:ascii="Segoe UI" w:hAnsi="Segoe UI" w:cs="Segoe UI"/>
          <w:noProof/>
          <w:sz w:val="18"/>
          <w:szCs w:val="18"/>
          <w:lang w:val="fi-FI"/>
        </w:rPr>
      </w:pPr>
      <w:r w:rsidRPr="00220AA5">
        <w:rPr>
          <w:rStyle w:val="normaltextrun"/>
          <w:rFonts w:ascii="Calibri" w:eastAsiaTheme="majorEastAsia" w:hAnsi="Calibri" w:cs="Calibri"/>
          <w:noProof/>
          <w:lang w:val="fi-FI"/>
        </w:rPr>
        <w:t xml:space="preserve">Johdanto: </w:t>
      </w:r>
      <w:hyperlink r:id="rId36" w:tgtFrame="_blank" w:history="1">
        <w:r w:rsidRPr="00220AA5">
          <w:rPr>
            <w:rStyle w:val="normaltextrun"/>
            <w:rFonts w:ascii="Calibri" w:eastAsiaTheme="majorEastAsia" w:hAnsi="Calibri" w:cs="Calibri"/>
            <w:noProof/>
            <w:color w:val="0563C1"/>
            <w:u w:val="single"/>
            <w:lang w:val="fi-FI"/>
          </w:rPr>
          <w:t>Energy field</w:t>
        </w:r>
      </w:hyperlink>
      <w:r w:rsidRPr="00220AA5">
        <w:rPr>
          <w:rStyle w:val="normaltextrun"/>
          <w:rFonts w:ascii="Calibri" w:eastAsiaTheme="majorEastAsia" w:hAnsi="Calibri" w:cs="Calibri"/>
          <w:noProof/>
          <w:lang w:val="fi-FI"/>
        </w:rPr>
        <w:t xml:space="preserve">, Damien McMahon, lisenssi </w:t>
      </w:r>
      <w:hyperlink r:id="rId37" w:tgtFrame="_blank" w:history="1">
        <w:r w:rsidRPr="00220AA5">
          <w:rPr>
            <w:rStyle w:val="normaltextrun"/>
            <w:rFonts w:ascii="Calibri" w:eastAsiaTheme="majorEastAsia" w:hAnsi="Calibri" w:cs="Calibri"/>
            <w:noProof/>
            <w:color w:val="0563C1"/>
            <w:u w:val="single"/>
            <w:lang w:val="fi-FI"/>
          </w:rPr>
          <w:t>CC BY 2.0</w:t>
        </w:r>
      </w:hyperlink>
      <w:r w:rsidRPr="00220AA5">
        <w:rPr>
          <w:rStyle w:val="normaltextrun"/>
          <w:rFonts w:ascii="Calibri" w:eastAsiaTheme="majorEastAsia" w:hAnsi="Calibri" w:cs="Calibri"/>
          <w:noProof/>
          <w:lang w:val="fi-FI"/>
        </w:rPr>
        <w:t>.    </w:t>
      </w:r>
    </w:p>
    <w:p w14:paraId="2DD8CC25" w14:textId="77777777" w:rsidR="005F3630" w:rsidRPr="00220AA5" w:rsidRDefault="005F3630" w:rsidP="00FC0B10">
      <w:pPr>
        <w:pStyle w:val="paragraph"/>
        <w:spacing w:before="0" w:beforeAutospacing="0" w:after="0" w:afterAutospacing="0"/>
        <w:textAlignment w:val="baseline"/>
        <w:rPr>
          <w:rFonts w:ascii="Segoe UI" w:hAnsi="Segoe UI" w:cs="Segoe UI"/>
          <w:noProof/>
          <w:sz w:val="18"/>
          <w:szCs w:val="18"/>
          <w:lang w:val="fi-FI"/>
        </w:rPr>
      </w:pPr>
      <w:r w:rsidRPr="00220AA5">
        <w:rPr>
          <w:rStyle w:val="normaltextrun"/>
          <w:rFonts w:ascii="Calibri" w:eastAsiaTheme="majorEastAsia" w:hAnsi="Calibri" w:cs="Calibri"/>
          <w:noProof/>
          <w:lang w:val="fi-FI"/>
        </w:rPr>
        <w:t xml:space="preserve">Energian tuotanto ja kulutus: </w:t>
      </w:r>
      <w:hyperlink r:id="rId38" w:tgtFrame="_blank" w:history="1">
        <w:r w:rsidRPr="00220AA5">
          <w:rPr>
            <w:rStyle w:val="normaltextrun"/>
            <w:rFonts w:ascii="Calibri" w:eastAsiaTheme="majorEastAsia" w:hAnsi="Calibri" w:cs="Calibri"/>
            <w:noProof/>
            <w:color w:val="0563C1"/>
            <w:u w:val="single"/>
            <w:lang w:val="fi-FI"/>
          </w:rPr>
          <w:t xml:space="preserve"> The four ways of measuring energy</w:t>
        </w:r>
      </w:hyperlink>
      <w:r w:rsidRPr="00220AA5">
        <w:rPr>
          <w:rStyle w:val="normaltextrun"/>
          <w:rFonts w:ascii="Calibri" w:eastAsiaTheme="majorEastAsia" w:hAnsi="Calibri" w:cs="Calibri"/>
          <w:noProof/>
          <w:lang w:val="fi-FI"/>
        </w:rPr>
        <w:t xml:space="preserve">, Hannah Ritchie, Our World in Data, lisenssi </w:t>
      </w:r>
      <w:hyperlink r:id="rId39" w:tgtFrame="_blank" w:history="1">
        <w:r w:rsidRPr="00220AA5">
          <w:rPr>
            <w:rStyle w:val="normaltextrun"/>
            <w:rFonts w:ascii="Calibri" w:eastAsiaTheme="majorEastAsia" w:hAnsi="Calibri" w:cs="Calibri"/>
            <w:noProof/>
            <w:color w:val="0563C1"/>
            <w:u w:val="single"/>
            <w:lang w:val="fi-FI"/>
          </w:rPr>
          <w:t>CC BY 4.0.</w:t>
        </w:r>
      </w:hyperlink>
      <w:r w:rsidRPr="00220AA5">
        <w:rPr>
          <w:rStyle w:val="eop"/>
          <w:rFonts w:ascii="Calibri" w:eastAsiaTheme="majorEastAsia" w:hAnsi="Calibri" w:cs="Calibri"/>
          <w:noProof/>
          <w:color w:val="0563C1"/>
          <w:lang w:val="fi-FI"/>
        </w:rPr>
        <w:t xml:space="preserve"> </w:t>
      </w:r>
    </w:p>
    <w:p w14:paraId="711C7284" w14:textId="77777777" w:rsidR="005F3630" w:rsidRPr="00220AA5"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fi-FI"/>
        </w:rPr>
      </w:pPr>
      <w:r w:rsidRPr="00220AA5">
        <w:rPr>
          <w:rStyle w:val="normaltextrun"/>
          <w:rFonts w:ascii="Calibri" w:eastAsiaTheme="majorEastAsia" w:hAnsi="Calibri" w:cs="Calibri"/>
          <w:noProof/>
          <w:color w:val="000000"/>
          <w:lang w:val="fi-FI"/>
        </w:rPr>
        <w:t>Tarkempi katsaus energiankäyttöön kotitalouksissa:  </w:t>
      </w:r>
    </w:p>
    <w:p w14:paraId="6B62324E" w14:textId="77777777" w:rsidR="005F3630" w:rsidRPr="00220AA5" w:rsidRDefault="005F3630" w:rsidP="00FC0B10">
      <w:pPr>
        <w:pStyle w:val="paragraph"/>
        <w:spacing w:before="0" w:beforeAutospacing="0" w:after="0" w:afterAutospacing="0"/>
        <w:textAlignment w:val="baseline"/>
        <w:rPr>
          <w:rFonts w:ascii="Segoe UI" w:hAnsi="Segoe UI" w:cs="Segoe UI"/>
          <w:noProof/>
          <w:sz w:val="18"/>
          <w:szCs w:val="18"/>
          <w:lang w:val="fi-FI"/>
        </w:rPr>
      </w:pPr>
      <w:r w:rsidRPr="00220AA5">
        <w:rPr>
          <w:rStyle w:val="normaltextrun"/>
          <w:rFonts w:ascii="Calibri" w:eastAsiaTheme="majorEastAsia" w:hAnsi="Calibri" w:cs="Calibri"/>
          <w:noProof/>
          <w:lang w:val="fi-FI"/>
        </w:rPr>
        <w:t xml:space="preserve">Eurostatin kuva </w:t>
      </w:r>
      <w:hyperlink r:id="rId40" w:tgtFrame="_blank" w:history="1">
        <w:r w:rsidRPr="00220AA5">
          <w:rPr>
            <w:rStyle w:val="normaltextrun"/>
            <w:rFonts w:ascii="Calibri" w:eastAsiaTheme="majorEastAsia" w:hAnsi="Calibri" w:cs="Calibri"/>
            <w:noProof/>
            <w:color w:val="0563C1"/>
            <w:u w:val="single"/>
            <w:lang w:val="fi-FI"/>
          </w:rPr>
          <w:t>EU:n kotitalouksien energiankulutuksesta</w:t>
        </w:r>
      </w:hyperlink>
      <w:r w:rsidRPr="00220AA5">
        <w:rPr>
          <w:rStyle w:val="normaltextrun"/>
          <w:rFonts w:ascii="Calibri" w:eastAsiaTheme="majorEastAsia" w:hAnsi="Calibri" w:cs="Calibri"/>
          <w:noProof/>
          <w:lang w:val="fi-FI"/>
        </w:rPr>
        <w:t xml:space="preserve"> on jäljennetty seuraavan tekijänoikeusilmoituksen vaatimusten mukaisesti:</w:t>
      </w:r>
      <w:hyperlink r:id="rId41" w:tgtFrame="_blank" w:history="1">
        <w:r w:rsidRPr="00220AA5">
          <w:rPr>
            <w:rStyle w:val="normaltextrun"/>
            <w:rFonts w:ascii="Calibri" w:eastAsiaTheme="majorEastAsia" w:hAnsi="Calibri" w:cs="Calibri"/>
            <w:noProof/>
            <w:color w:val="0563C1"/>
            <w:u w:val="single"/>
            <w:lang w:val="fi-FI"/>
          </w:rPr>
          <w:t xml:space="preserve"> https://ec.europa.eu/eurostat/statistics-explained/index.php?title=Statistics_Explained:General_disclaimer</w:t>
        </w:r>
      </w:hyperlink>
      <w:r w:rsidRPr="00220AA5">
        <w:rPr>
          <w:rStyle w:val="normaltextrun"/>
          <w:rFonts w:ascii="Calibri" w:eastAsiaTheme="majorEastAsia" w:hAnsi="Calibri" w:cs="Calibri"/>
          <w:noProof/>
          <w:lang w:val="fi-FI"/>
        </w:rPr>
        <w:t xml:space="preserve">  </w:t>
      </w:r>
    </w:p>
    <w:p w14:paraId="3130BA05" w14:textId="77777777" w:rsidR="005F3630" w:rsidRPr="00220AA5" w:rsidRDefault="005F3630" w:rsidP="00FC0B10">
      <w:pPr>
        <w:pStyle w:val="paragraph"/>
        <w:spacing w:before="0" w:beforeAutospacing="0" w:after="0" w:afterAutospacing="0"/>
        <w:textAlignment w:val="baseline"/>
        <w:rPr>
          <w:rFonts w:ascii="Segoe UI" w:hAnsi="Segoe UI" w:cs="Segoe UI"/>
          <w:noProof/>
          <w:sz w:val="18"/>
          <w:szCs w:val="18"/>
          <w:lang w:val="fi-FI"/>
        </w:rPr>
      </w:pPr>
      <w:r w:rsidRPr="00220AA5">
        <w:rPr>
          <w:rStyle w:val="normaltextrun"/>
          <w:rFonts w:ascii="Calibri" w:eastAsiaTheme="majorEastAsia" w:hAnsi="Calibri" w:cs="Calibri"/>
          <w:noProof/>
          <w:lang w:val="fi-FI"/>
        </w:rPr>
        <w:t>Kuinka säästää energiaa:  </w:t>
      </w:r>
    </w:p>
    <w:p w14:paraId="355D2A02" w14:textId="77777777" w:rsidR="005F3630" w:rsidRPr="00220AA5" w:rsidRDefault="005F3630" w:rsidP="00FC0B10">
      <w:pPr>
        <w:pStyle w:val="paragraph"/>
        <w:spacing w:before="0" w:beforeAutospacing="0" w:after="0" w:afterAutospacing="0"/>
        <w:textAlignment w:val="baseline"/>
        <w:rPr>
          <w:rFonts w:ascii="Segoe UI" w:hAnsi="Segoe UI" w:cs="Segoe UI"/>
          <w:noProof/>
          <w:sz w:val="18"/>
          <w:szCs w:val="18"/>
          <w:lang w:val="fi-FI"/>
        </w:rPr>
      </w:pPr>
      <w:r w:rsidRPr="00220AA5">
        <w:rPr>
          <w:rStyle w:val="normaltextrun"/>
          <w:rFonts w:ascii="Calibri" w:eastAsiaTheme="majorEastAsia" w:hAnsi="Calibri" w:cs="Calibri"/>
          <w:noProof/>
          <w:lang w:val="fi-FI"/>
        </w:rPr>
        <w:t>Kansainvälisen energiajärjestön (IEA)</w:t>
      </w:r>
      <w:hyperlink r:id="rId42" w:tgtFrame="_blank" w:history="1">
        <w:r w:rsidRPr="00220AA5">
          <w:rPr>
            <w:rStyle w:val="normaltextrun"/>
            <w:rFonts w:ascii="Calibri" w:eastAsiaTheme="majorEastAsia" w:hAnsi="Calibri" w:cs="Calibri"/>
            <w:noProof/>
            <w:color w:val="0563C1"/>
            <w:u w:val="single"/>
            <w:lang w:val="fi-FI"/>
          </w:rPr>
          <w:t xml:space="preserve"> 7 tapaa säästää energiaa</w:t>
        </w:r>
      </w:hyperlink>
      <w:r w:rsidRPr="00220AA5">
        <w:rPr>
          <w:rStyle w:val="normaltextrun"/>
          <w:rFonts w:ascii="Calibri" w:eastAsiaTheme="majorEastAsia" w:hAnsi="Calibri" w:cs="Calibri"/>
          <w:noProof/>
          <w:lang w:val="fi-FI"/>
        </w:rPr>
        <w:t xml:space="preserve"> on lisensoitu </w:t>
      </w:r>
      <w:hyperlink r:id="rId43" w:tgtFrame="_blank" w:history="1">
        <w:r w:rsidRPr="00220AA5">
          <w:rPr>
            <w:rStyle w:val="normaltextrun"/>
            <w:rFonts w:ascii="Calibri" w:eastAsiaTheme="majorEastAsia" w:hAnsi="Calibri" w:cs="Calibri"/>
            <w:noProof/>
            <w:color w:val="0563C1"/>
            <w:u w:val="single"/>
            <w:lang w:val="fi-FI"/>
          </w:rPr>
          <w:t>CC BY 4.0.</w:t>
        </w:r>
      </w:hyperlink>
      <w:r w:rsidRPr="00220AA5">
        <w:rPr>
          <w:rStyle w:val="eop"/>
          <w:rFonts w:ascii="Calibri" w:eastAsiaTheme="majorEastAsia" w:hAnsi="Calibri" w:cs="Calibri"/>
          <w:noProof/>
          <w:lang w:val="fi-FI"/>
        </w:rPr>
        <w:t>  </w:t>
      </w:r>
    </w:p>
    <w:p w14:paraId="25420B2C" w14:textId="573D0BFA" w:rsidR="00227001" w:rsidRPr="00220AA5" w:rsidRDefault="005F3630" w:rsidP="00E510FB">
      <w:pPr>
        <w:pStyle w:val="paragraph"/>
        <w:spacing w:before="0" w:beforeAutospacing="0" w:after="0" w:afterAutospacing="0"/>
        <w:textAlignment w:val="baseline"/>
        <w:rPr>
          <w:rFonts w:ascii="Myriad Pro" w:hAnsi="Myriad Pro"/>
          <w:noProof/>
          <w:lang w:val="fi-FI"/>
        </w:rPr>
      </w:pPr>
      <w:r w:rsidRPr="00220AA5">
        <w:rPr>
          <w:rStyle w:val="normaltextrun"/>
          <w:rFonts w:ascii="Calibri" w:eastAsiaTheme="majorEastAsia" w:hAnsi="Calibri" w:cs="Calibri"/>
          <w:noProof/>
          <w:lang w:val="fi-FI"/>
        </w:rPr>
        <w:t xml:space="preserve">Johtopäätös: </w:t>
      </w:r>
      <w:hyperlink r:id="rId44" w:tgtFrame="_blank" w:history="1">
        <w:r w:rsidRPr="00220AA5">
          <w:rPr>
            <w:rStyle w:val="normaltextrun"/>
            <w:rFonts w:ascii="Calibri" w:eastAsiaTheme="majorEastAsia" w:hAnsi="Calibri" w:cs="Calibri"/>
            <w:noProof/>
            <w:color w:val="0563C1"/>
            <w:u w:val="single"/>
            <w:lang w:val="fi-FI"/>
          </w:rPr>
          <w:t>Energia</w:t>
        </w:r>
      </w:hyperlink>
      <w:r w:rsidRPr="00220AA5">
        <w:rPr>
          <w:rStyle w:val="normaltextrun"/>
          <w:rFonts w:ascii="Calibri" w:eastAsiaTheme="majorEastAsia" w:hAnsi="Calibri" w:cs="Calibri"/>
          <w:noProof/>
          <w:lang w:val="fi-FI"/>
        </w:rPr>
        <w:t xml:space="preserve">, Umberto Salvagnin, lisensoitu </w:t>
      </w:r>
      <w:hyperlink r:id="rId45" w:tgtFrame="_blank" w:history="1">
        <w:r w:rsidRPr="00220AA5">
          <w:rPr>
            <w:rStyle w:val="normaltextrun"/>
            <w:rFonts w:ascii="Calibri" w:eastAsiaTheme="majorEastAsia" w:hAnsi="Calibri" w:cs="Calibri"/>
            <w:noProof/>
            <w:color w:val="0563C1"/>
            <w:u w:val="single"/>
            <w:lang w:val="fi-FI"/>
          </w:rPr>
          <w:t>CC BY 2.0</w:t>
        </w:r>
      </w:hyperlink>
      <w:r w:rsidRPr="00220AA5">
        <w:rPr>
          <w:rStyle w:val="normaltextrun"/>
          <w:rFonts w:ascii="Calibri" w:eastAsiaTheme="majorEastAsia" w:hAnsi="Calibri" w:cs="Calibri"/>
          <w:noProof/>
          <w:lang w:val="fi-FI"/>
        </w:rPr>
        <w:t>.</w:t>
      </w:r>
    </w:p>
    <w:p w14:paraId="4859BB6B" w14:textId="77777777" w:rsidR="00227001" w:rsidRPr="00220AA5" w:rsidRDefault="00227001" w:rsidP="00DE6C25">
      <w:pPr>
        <w:spacing w:after="0" w:line="240" w:lineRule="auto"/>
        <w:rPr>
          <w:rFonts w:ascii="Myriad Pro" w:eastAsia="Times New Roman" w:hAnsi="Myriad Pro" w:cs="Times New Roman"/>
          <w:noProof/>
          <w:sz w:val="24"/>
          <w:szCs w:val="24"/>
          <w:lang w:val="fi-FI" w:eastAsia="en-GB"/>
        </w:rPr>
      </w:pPr>
    </w:p>
    <w:sectPr w:rsidR="00227001" w:rsidRPr="00220AA5">
      <w:headerReference w:type="default" r:id="rId46"/>
      <w:footerReference w:type="even"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8F35C" w14:textId="77777777" w:rsidR="006D3A31" w:rsidRDefault="006D3A31" w:rsidP="00AB7BB7">
      <w:pPr>
        <w:spacing w:after="0" w:line="240" w:lineRule="auto"/>
      </w:pPr>
      <w:r>
        <w:separator/>
      </w:r>
    </w:p>
  </w:endnote>
  <w:endnote w:type="continuationSeparator" w:id="0">
    <w:p w14:paraId="0779022C" w14:textId="77777777" w:rsidR="006D3A31" w:rsidRDefault="006D3A31"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7777F" w14:textId="77777777" w:rsidR="006D3A31" w:rsidRDefault="006D3A31" w:rsidP="00AB7BB7">
      <w:pPr>
        <w:spacing w:after="0" w:line="240" w:lineRule="auto"/>
      </w:pPr>
      <w:r>
        <w:separator/>
      </w:r>
    </w:p>
  </w:footnote>
  <w:footnote w:type="continuationSeparator" w:id="0">
    <w:p w14:paraId="6B0B3324" w14:textId="77777777" w:rsidR="006D3A31" w:rsidRDefault="006D3A31"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18FAE" w14:textId="77777777" w:rsidR="00220AA5" w:rsidRDefault="00220AA5" w:rsidP="00220AA5">
    <w:pPr>
      <w:pStyle w:val="Header"/>
    </w:pPr>
    <w:r>
      <w:rPr>
        <w:noProof/>
      </w:rPr>
      <w:drawing>
        <wp:inline distT="0" distB="0" distL="0" distR="0" wp14:anchorId="3F45D4B2" wp14:editId="74FD9417">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3F2737FB" wp14:editId="5E9B7B2A">
          <wp:extent cx="1757097" cy="368317"/>
          <wp:effectExtent l="0" t="0" r="0" b="0"/>
          <wp:docPr id="13171487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4875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83228" cy="394756"/>
                  </a:xfrm>
                  <a:prstGeom prst="rect">
                    <a:avLst/>
                  </a:prstGeom>
                </pic:spPr>
              </pic:pic>
            </a:graphicData>
          </a:graphic>
        </wp:inline>
      </w:drawing>
    </w:r>
  </w:p>
  <w:p w14:paraId="4421EBF7" w14:textId="77777777" w:rsidR="00220AA5" w:rsidRDefault="00220AA5" w:rsidP="00220AA5">
    <w:pPr>
      <w:pStyle w:val="Header"/>
    </w:pPr>
  </w:p>
  <w:p w14:paraId="16AC3DB1" w14:textId="77777777" w:rsidR="00220AA5" w:rsidRDefault="00220A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47735"/>
    <w:rsid w:val="000A02C5"/>
    <w:rsid w:val="000D303A"/>
    <w:rsid w:val="00113EA0"/>
    <w:rsid w:val="00133797"/>
    <w:rsid w:val="00150350"/>
    <w:rsid w:val="00161BC3"/>
    <w:rsid w:val="001761C3"/>
    <w:rsid w:val="00192E71"/>
    <w:rsid w:val="00193D0D"/>
    <w:rsid w:val="001B1FF4"/>
    <w:rsid w:val="001F1F79"/>
    <w:rsid w:val="00220AA5"/>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D3A31"/>
    <w:rsid w:val="006F0FA5"/>
    <w:rsid w:val="006F2511"/>
    <w:rsid w:val="006F7FC0"/>
    <w:rsid w:val="00706B41"/>
    <w:rsid w:val="00710F15"/>
    <w:rsid w:val="00711B04"/>
    <w:rsid w:val="00717087"/>
    <w:rsid w:val="007206D6"/>
    <w:rsid w:val="007301D5"/>
    <w:rsid w:val="00757F73"/>
    <w:rsid w:val="00772F38"/>
    <w:rsid w:val="00773C23"/>
    <w:rsid w:val="0078271E"/>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8C6414"/>
    <w:rsid w:val="00901412"/>
    <w:rsid w:val="00904331"/>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903CB"/>
    <w:rsid w:val="00CC0AD5"/>
    <w:rsid w:val="00CC2C1B"/>
    <w:rsid w:val="00CC7856"/>
    <w:rsid w:val="00CD0431"/>
    <w:rsid w:val="00CD4B34"/>
    <w:rsid w:val="00CD70EC"/>
    <w:rsid w:val="00D125A4"/>
    <w:rsid w:val="00D12B83"/>
    <w:rsid w:val="00D137EE"/>
    <w:rsid w:val="00D1599F"/>
    <w:rsid w:val="00D3121C"/>
    <w:rsid w:val="00D5611E"/>
    <w:rsid w:val="00D83D68"/>
    <w:rsid w:val="00D95B75"/>
    <w:rsid w:val="00DD48A7"/>
    <w:rsid w:val="00DE6C25"/>
    <w:rsid w:val="00E03BF6"/>
    <w:rsid w:val="00E079F7"/>
    <w:rsid w:val="00E21798"/>
    <w:rsid w:val="00E25785"/>
    <w:rsid w:val="00E47BE3"/>
    <w:rsid w:val="00E510FB"/>
    <w:rsid w:val="00E51250"/>
    <w:rsid w:val="00E5533E"/>
    <w:rsid w:val="00E56536"/>
    <w:rsid w:val="00E6004C"/>
    <w:rsid w:val="00E60EC3"/>
    <w:rsid w:val="00E648F2"/>
    <w:rsid w:val="00E81CCF"/>
    <w:rsid w:val="00E906D5"/>
    <w:rsid w:val="00E9135B"/>
    <w:rsid w:val="00E9433B"/>
    <w:rsid w:val="00EA0503"/>
    <w:rsid w:val="00EB33F1"/>
    <w:rsid w:val="00EB455E"/>
    <w:rsid w:val="00F07CDC"/>
    <w:rsid w:val="00F14C7F"/>
    <w:rsid w:val="00F433B8"/>
    <w:rsid w:val="00F46E9E"/>
    <w:rsid w:val="00F53640"/>
    <w:rsid w:val="00F708E5"/>
    <w:rsid w:val="00F73022"/>
    <w:rsid w:val="00F746CD"/>
    <w:rsid w:val="00F92C41"/>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png"/><Relationship Id="rId26" Type="http://schemas.openxmlformats.org/officeDocument/2006/relationships/hyperlink" Target="https://youtu.be/Rcfbp6pqtkw?si=RUJCq2ay1AvE44Kv" TargetMode="External"/><Relationship Id="rId39" Type="http://schemas.openxmlformats.org/officeDocument/2006/relationships/hyperlink" Target="https://www.iea.org/terms/creative-commons-cc-licenses" TargetMode="External"/><Relationship Id="rId21" Type="http://schemas.openxmlformats.org/officeDocument/2006/relationships/image" Target="media/image5.png"/><Relationship Id="rId34" Type="http://schemas.openxmlformats.org/officeDocument/2006/relationships/hyperlink" Target="https://www.flickr.com/photos/kaibara/6352376941/in/dateposted/" TargetMode="External"/><Relationship Id="rId42" Type="http://schemas.openxmlformats.org/officeDocument/2006/relationships/hyperlink" Target="https://www.iea.org/topics/saving-energy"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iea.org/regions/europe"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index.php?categoryid=1459" TargetMode="External"/><Relationship Id="rId32" Type="http://schemas.openxmlformats.org/officeDocument/2006/relationships/hyperlink" Target="https://www.iea.org/regions/europe/energy-mix" TargetMode="External"/><Relationship Id="rId37" Type="http://schemas.openxmlformats.org/officeDocument/2006/relationships/hyperlink" Target="https://creativecommons.org/licenses/by/2.0/" TargetMode="External"/><Relationship Id="rId40" Type="http://schemas.openxmlformats.org/officeDocument/2006/relationships/hyperlink" Target="https://ec.europa.eu/eurostat/statistics-explained/index.php?title=Energy_consumption_in_households" TargetMode="External"/><Relationship Id="rId45" Type="http://schemas.openxmlformats.org/officeDocument/2006/relationships/hyperlink" Target="https://creativecommons.org/licenses/by/2.0/" TargetMode="External"/><Relationship Id="rId5" Type="http://schemas.openxmlformats.org/officeDocument/2006/relationships/styles" Target="styles.xml"/><Relationship Id="rId15" Type="http://schemas.openxmlformats.org/officeDocument/2006/relationships/hyperlink" Target="https://www.open.edu/openlearncreate/course/view.php?id=11914" TargetMode="External"/><Relationship Id="rId23" Type="http://schemas.openxmlformats.org/officeDocument/2006/relationships/image" Target="media/image6.jpeg"/><Relationship Id="rId28" Type="http://schemas.openxmlformats.org/officeDocument/2006/relationships/hyperlink" Target="https://ec.europa.eu/eurostat/cache/digpub/energy/2019/index.html" TargetMode="External"/><Relationship Id="rId36" Type="http://schemas.openxmlformats.org/officeDocument/2006/relationships/hyperlink" Target="https://www.flickr.com/photos/damien_m_in_japan/2713811124/"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iea.org/regions/europe" TargetMode="External"/><Relationship Id="rId31" Type="http://schemas.openxmlformats.org/officeDocument/2006/relationships/hyperlink" Target="https://creativecommons.org/licenses/by-sa/4.0/deed.en" TargetMode="External"/><Relationship Id="rId44" Type="http://schemas.openxmlformats.org/officeDocument/2006/relationships/hyperlink" Target="https://www.flickr.com/photos/kaibara/42329714010/i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hyperlink" Target="https://energysavingtrust.org.uk/hub/quick-tips-to-save-energy/" TargetMode="External"/><Relationship Id="rId27" Type="http://schemas.openxmlformats.org/officeDocument/2006/relationships/hyperlink" Target="https://online-learning.tudelft.nl/courses/zero-energy-design/" TargetMode="External"/><Relationship Id="rId30" Type="http://schemas.openxmlformats.org/officeDocument/2006/relationships/hyperlink" Target="https://www.iea.org/terms/creative-commons-cc-licenses" TargetMode="External"/><Relationship Id="rId35" Type="http://schemas.openxmlformats.org/officeDocument/2006/relationships/hyperlink" Target="https://creativecommons.org/licenses/by/2.0/" TargetMode="External"/><Relationship Id="rId43" Type="http://schemas.openxmlformats.org/officeDocument/2006/relationships/hyperlink" Target="https://www.iea.org/terms/creative-commons-cc-licenses" TargetMode="External"/><Relationship Id="rId48"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png"/><Relationship Id="rId25" Type="http://schemas.openxmlformats.org/officeDocument/2006/relationships/hyperlink" Target="https://www.open.edu/openlearncreate/course/view.php?id=11703" TargetMode="External"/><Relationship Id="rId33" Type="http://schemas.openxmlformats.org/officeDocument/2006/relationships/hyperlink" Target="https://www.iea.org/regions/europe" TargetMode="External"/><Relationship Id="rId38" Type="http://schemas.openxmlformats.org/officeDocument/2006/relationships/hyperlink" Target="https://ourworldindata.org/energy-definitions" TargetMode="External"/><Relationship Id="rId46" Type="http://schemas.openxmlformats.org/officeDocument/2006/relationships/header" Target="header1.xml"/><Relationship Id="rId20" Type="http://schemas.openxmlformats.org/officeDocument/2006/relationships/hyperlink" Target="https://www.iea.org/topics/saving-energy" TargetMode="External"/><Relationship Id="rId41" Type="http://schemas.openxmlformats.org/officeDocument/2006/relationships/hyperlink" Target="https://ec.europa.eu/eurostat/statistics-explained/index.php?title=Statistics_Explained:General_disclaimer"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DBCEFC-23D5-436C-803F-31B8BF556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1687</Words>
  <Characters>13785</Characters>
  <Application>Microsoft Office Word</Application>
  <DocSecurity>0</DocSecurity>
  <Lines>328</Lines>
  <Paragraphs>125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15347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2026-03-03T10:26:00Z</cp:lastPrinted>
  <dcterms:created xsi:type="dcterms:W3CDTF">2026-03-03T10:26:00Z</dcterms:created>
  <dcterms:modified xsi:type="dcterms:W3CDTF">2026-03-03T10:26:00Z</dcterms:modified>
  <cp:category/>
</cp:coreProperties>
</file>