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8A2E0" w14:textId="77777777" w:rsidR="005F3630" w:rsidRPr="00ED75F1" w:rsidRDefault="005F3630" w:rsidP="00091472">
      <w:pPr>
        <w:pStyle w:val="Heading1"/>
        <w:rPr>
          <w:noProof/>
        </w:rPr>
      </w:pPr>
      <w:bookmarkStart w:id="0" w:name="_Toc221720965"/>
      <w:r w:rsidRPr="00ED75F1">
        <w:rPr>
          <w:rStyle w:val="normaltextrun"/>
          <w:noProof/>
        </w:rPr>
        <w:t>Użu tal-Enerġija</w:t>
      </w:r>
      <w:bookmarkEnd w:id="0"/>
    </w:p>
    <w:p w14:paraId="501AE68B" w14:textId="77777777" w:rsidR="005F3630" w:rsidRPr="00ED75F1" w:rsidRDefault="005F3630" w:rsidP="00FC0B1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eastAsiaTheme="majorEastAsia" w:hAnsi="Calibri" w:cs="Calibri"/>
          <w:noProof/>
        </w:rPr>
      </w:pPr>
      <w:r w:rsidRPr="00ED75F1">
        <w:rPr>
          <w:rFonts w:ascii="Calibri" w:eastAsiaTheme="majorEastAsia" w:hAnsi="Calibri" w:cs="Calibri"/>
          <w:noProof/>
          <w14:ligatures w14:val="standardContextual"/>
        </w:rPr>
        <w:drawing>
          <wp:inline distT="0" distB="0" distL="0" distR="0" wp14:anchorId="252308BD" wp14:editId="4C12FF98">
            <wp:extent cx="4110681" cy="2729827"/>
            <wp:effectExtent l="0" t="0" r="4445" b="1270"/>
            <wp:docPr id="147604208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4208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755" cy="273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4E2B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</w:p>
    <w:p w14:paraId="53C2A222" w14:textId="77777777" w:rsidR="005F3630" w:rsidRPr="00ED75F1" w:rsidRDefault="005F3630">
      <w:pPr>
        <w:pStyle w:val="TOC1"/>
        <w:tabs>
          <w:tab w:val="right" w:leader="dot" w:pos="9016"/>
        </w:tabs>
        <w:rPr>
          <w:rStyle w:val="normaltextrun"/>
          <w:noProof/>
        </w:rPr>
      </w:pPr>
    </w:p>
    <w:p w14:paraId="1A9499B1" w14:textId="6BEAC5E8" w:rsidR="008F63B0" w:rsidRPr="00ED75F1" w:rsidRDefault="005F3630">
      <w:pPr>
        <w:pStyle w:val="TOC1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ja-JP"/>
          <w14:ligatures w14:val="standardContextual"/>
        </w:rPr>
      </w:pPr>
      <w:r w:rsidRPr="00ED75F1">
        <w:rPr>
          <w:rStyle w:val="normaltextrun"/>
          <w:noProof/>
          <w:sz w:val="24"/>
          <w:szCs w:val="24"/>
        </w:rPr>
        <w:fldChar w:fldCharType="begin"/>
      </w:r>
      <w:r w:rsidRPr="00ED75F1">
        <w:rPr>
          <w:rStyle w:val="normaltextrun"/>
          <w:noProof/>
        </w:rPr>
        <w:instrText xml:space="preserve"> TOC \o "1-3" \h \z \u </w:instrText>
      </w:r>
      <w:r w:rsidRPr="00ED75F1">
        <w:rPr>
          <w:rStyle w:val="normaltextrun"/>
          <w:noProof/>
          <w:sz w:val="24"/>
          <w:szCs w:val="24"/>
        </w:rPr>
        <w:fldChar w:fldCharType="separate"/>
      </w:r>
      <w:hyperlink w:anchor="_Toc221720965" w:history="1">
        <w:r w:rsidR="008F63B0" w:rsidRPr="00ED75F1">
          <w:rPr>
            <w:rStyle w:val="Hyperlink"/>
            <w:noProof/>
          </w:rPr>
          <w:t>Użu tal-Enerġija</w:t>
        </w:r>
        <w:r w:rsidR="008F63B0" w:rsidRPr="00ED75F1">
          <w:rPr>
            <w:noProof/>
            <w:webHidden/>
          </w:rPr>
          <w:tab/>
        </w:r>
        <w:r w:rsidR="008F63B0" w:rsidRPr="00ED75F1">
          <w:rPr>
            <w:noProof/>
            <w:webHidden/>
          </w:rPr>
          <w:fldChar w:fldCharType="begin"/>
        </w:r>
        <w:r w:rsidR="008F63B0" w:rsidRPr="00ED75F1">
          <w:rPr>
            <w:noProof/>
            <w:webHidden/>
          </w:rPr>
          <w:instrText xml:space="preserve"> PAGEREF _Toc221720965 \h </w:instrText>
        </w:r>
        <w:r w:rsidR="008F63B0" w:rsidRPr="00ED75F1">
          <w:rPr>
            <w:noProof/>
            <w:webHidden/>
          </w:rPr>
        </w:r>
        <w:r w:rsidR="008F63B0" w:rsidRPr="00ED75F1">
          <w:rPr>
            <w:noProof/>
            <w:webHidden/>
          </w:rPr>
          <w:fldChar w:fldCharType="separate"/>
        </w:r>
        <w:r w:rsidR="00ED75F1">
          <w:rPr>
            <w:noProof/>
            <w:webHidden/>
          </w:rPr>
          <w:t>1</w:t>
        </w:r>
        <w:r w:rsidR="008F63B0" w:rsidRPr="00ED75F1">
          <w:rPr>
            <w:noProof/>
            <w:webHidden/>
          </w:rPr>
          <w:fldChar w:fldCharType="end"/>
        </w:r>
      </w:hyperlink>
    </w:p>
    <w:p w14:paraId="51D8D7C4" w14:textId="2FF5015D" w:rsidR="008F63B0" w:rsidRPr="00ED75F1" w:rsidRDefault="008F63B0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ja-JP"/>
          <w14:ligatures w14:val="standardContextual"/>
        </w:rPr>
      </w:pPr>
      <w:hyperlink w:anchor="_Toc221720966" w:history="1">
        <w:r w:rsidRPr="00ED75F1">
          <w:rPr>
            <w:rStyle w:val="Hyperlink"/>
            <w:noProof/>
          </w:rPr>
          <w:t>Kif jaħdem dan il-kors</w:t>
        </w:r>
        <w:r w:rsidRPr="00ED75F1">
          <w:rPr>
            <w:noProof/>
            <w:webHidden/>
          </w:rPr>
          <w:tab/>
        </w:r>
        <w:r w:rsidRPr="00ED75F1">
          <w:rPr>
            <w:noProof/>
            <w:webHidden/>
          </w:rPr>
          <w:fldChar w:fldCharType="begin"/>
        </w:r>
        <w:r w:rsidRPr="00ED75F1">
          <w:rPr>
            <w:noProof/>
            <w:webHidden/>
          </w:rPr>
          <w:instrText xml:space="preserve"> PAGEREF _Toc221720966 \h </w:instrText>
        </w:r>
        <w:r w:rsidRPr="00ED75F1">
          <w:rPr>
            <w:noProof/>
            <w:webHidden/>
          </w:rPr>
        </w:r>
        <w:r w:rsidRPr="00ED75F1">
          <w:rPr>
            <w:noProof/>
            <w:webHidden/>
          </w:rPr>
          <w:fldChar w:fldCharType="separate"/>
        </w:r>
        <w:r w:rsidR="00ED75F1">
          <w:rPr>
            <w:noProof/>
            <w:webHidden/>
          </w:rPr>
          <w:t>1</w:t>
        </w:r>
        <w:r w:rsidRPr="00ED75F1">
          <w:rPr>
            <w:noProof/>
            <w:webHidden/>
          </w:rPr>
          <w:fldChar w:fldCharType="end"/>
        </w:r>
      </w:hyperlink>
    </w:p>
    <w:p w14:paraId="06DA6A73" w14:textId="31B48922" w:rsidR="008F63B0" w:rsidRPr="00ED75F1" w:rsidRDefault="008F63B0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ja-JP"/>
          <w14:ligatures w14:val="standardContextual"/>
        </w:rPr>
      </w:pPr>
      <w:hyperlink w:anchor="_Toc221720967" w:history="1">
        <w:r w:rsidRPr="00ED75F1">
          <w:rPr>
            <w:rStyle w:val="Hyperlink"/>
            <w:noProof/>
          </w:rPr>
          <w:t>Riżultati tat-tagħlim</w:t>
        </w:r>
        <w:r w:rsidRPr="00ED75F1">
          <w:rPr>
            <w:noProof/>
            <w:webHidden/>
          </w:rPr>
          <w:tab/>
        </w:r>
        <w:r w:rsidRPr="00ED75F1">
          <w:rPr>
            <w:noProof/>
            <w:webHidden/>
          </w:rPr>
          <w:fldChar w:fldCharType="begin"/>
        </w:r>
        <w:r w:rsidRPr="00ED75F1">
          <w:rPr>
            <w:noProof/>
            <w:webHidden/>
          </w:rPr>
          <w:instrText xml:space="preserve"> PAGEREF _Toc221720967 \h </w:instrText>
        </w:r>
        <w:r w:rsidRPr="00ED75F1">
          <w:rPr>
            <w:noProof/>
            <w:webHidden/>
          </w:rPr>
        </w:r>
        <w:r w:rsidRPr="00ED75F1">
          <w:rPr>
            <w:noProof/>
            <w:webHidden/>
          </w:rPr>
          <w:fldChar w:fldCharType="separate"/>
        </w:r>
        <w:r w:rsidR="00ED75F1">
          <w:rPr>
            <w:noProof/>
            <w:webHidden/>
          </w:rPr>
          <w:t>2</w:t>
        </w:r>
        <w:r w:rsidRPr="00ED75F1">
          <w:rPr>
            <w:noProof/>
            <w:webHidden/>
          </w:rPr>
          <w:fldChar w:fldCharType="end"/>
        </w:r>
      </w:hyperlink>
    </w:p>
    <w:p w14:paraId="04327501" w14:textId="1D6A5284" w:rsidR="008F63B0" w:rsidRPr="00ED75F1" w:rsidRDefault="008F63B0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ja-JP"/>
          <w14:ligatures w14:val="standardContextual"/>
        </w:rPr>
      </w:pPr>
      <w:hyperlink w:anchor="_Toc221720968" w:history="1">
        <w:r w:rsidRPr="00ED75F1">
          <w:rPr>
            <w:rStyle w:val="Hyperlink"/>
            <w:noProof/>
          </w:rPr>
          <w:t>Introduzzjoni</w:t>
        </w:r>
        <w:r w:rsidRPr="00ED75F1">
          <w:rPr>
            <w:noProof/>
            <w:webHidden/>
          </w:rPr>
          <w:tab/>
        </w:r>
        <w:r w:rsidRPr="00ED75F1">
          <w:rPr>
            <w:noProof/>
            <w:webHidden/>
          </w:rPr>
          <w:fldChar w:fldCharType="begin"/>
        </w:r>
        <w:r w:rsidRPr="00ED75F1">
          <w:rPr>
            <w:noProof/>
            <w:webHidden/>
          </w:rPr>
          <w:instrText xml:space="preserve"> PAGEREF _Toc221720968 \h </w:instrText>
        </w:r>
        <w:r w:rsidRPr="00ED75F1">
          <w:rPr>
            <w:noProof/>
            <w:webHidden/>
          </w:rPr>
        </w:r>
        <w:r w:rsidRPr="00ED75F1">
          <w:rPr>
            <w:noProof/>
            <w:webHidden/>
          </w:rPr>
          <w:fldChar w:fldCharType="separate"/>
        </w:r>
        <w:r w:rsidR="00ED75F1">
          <w:rPr>
            <w:noProof/>
            <w:webHidden/>
          </w:rPr>
          <w:t>2</w:t>
        </w:r>
        <w:r w:rsidRPr="00ED75F1">
          <w:rPr>
            <w:noProof/>
            <w:webHidden/>
          </w:rPr>
          <w:fldChar w:fldCharType="end"/>
        </w:r>
      </w:hyperlink>
    </w:p>
    <w:p w14:paraId="1EBF55D2" w14:textId="0E838F60" w:rsidR="008F63B0" w:rsidRPr="00ED75F1" w:rsidRDefault="008F63B0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ja-JP"/>
          <w14:ligatures w14:val="standardContextual"/>
        </w:rPr>
      </w:pPr>
      <w:hyperlink w:anchor="_Toc221720969" w:history="1">
        <w:r w:rsidRPr="00ED75F1">
          <w:rPr>
            <w:rStyle w:val="Hyperlink"/>
            <w:noProof/>
          </w:rPr>
          <w:t>Ħolqien u konsum tal-enerġija</w:t>
        </w:r>
        <w:r w:rsidRPr="00ED75F1">
          <w:rPr>
            <w:noProof/>
            <w:webHidden/>
          </w:rPr>
          <w:tab/>
        </w:r>
        <w:r w:rsidRPr="00ED75F1">
          <w:rPr>
            <w:noProof/>
            <w:webHidden/>
          </w:rPr>
          <w:fldChar w:fldCharType="begin"/>
        </w:r>
        <w:r w:rsidRPr="00ED75F1">
          <w:rPr>
            <w:noProof/>
            <w:webHidden/>
          </w:rPr>
          <w:instrText xml:space="preserve"> PAGEREF _Toc221720969 \h </w:instrText>
        </w:r>
        <w:r w:rsidRPr="00ED75F1">
          <w:rPr>
            <w:noProof/>
            <w:webHidden/>
          </w:rPr>
        </w:r>
        <w:r w:rsidRPr="00ED75F1">
          <w:rPr>
            <w:noProof/>
            <w:webHidden/>
          </w:rPr>
          <w:fldChar w:fldCharType="separate"/>
        </w:r>
        <w:r w:rsidR="00ED75F1">
          <w:rPr>
            <w:noProof/>
            <w:webHidden/>
          </w:rPr>
          <w:t>3</w:t>
        </w:r>
        <w:r w:rsidRPr="00ED75F1">
          <w:rPr>
            <w:noProof/>
            <w:webHidden/>
          </w:rPr>
          <w:fldChar w:fldCharType="end"/>
        </w:r>
      </w:hyperlink>
    </w:p>
    <w:p w14:paraId="2D4C2472" w14:textId="31DF7EAD" w:rsidR="008F63B0" w:rsidRPr="00ED75F1" w:rsidRDefault="008F63B0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ja-JP"/>
          <w14:ligatures w14:val="standardContextual"/>
        </w:rPr>
      </w:pPr>
      <w:hyperlink w:anchor="_Toc221720970" w:history="1">
        <w:r w:rsidRPr="00ED75F1">
          <w:rPr>
            <w:rStyle w:val="Hyperlink"/>
            <w:noProof/>
          </w:rPr>
          <w:t>Ħarsa aktar mill-qrib lejn kif nużaw l-enerġija fid-dar</w:t>
        </w:r>
        <w:r w:rsidRPr="00ED75F1">
          <w:rPr>
            <w:noProof/>
            <w:webHidden/>
          </w:rPr>
          <w:tab/>
        </w:r>
        <w:r w:rsidRPr="00ED75F1">
          <w:rPr>
            <w:noProof/>
            <w:webHidden/>
          </w:rPr>
          <w:fldChar w:fldCharType="begin"/>
        </w:r>
        <w:r w:rsidRPr="00ED75F1">
          <w:rPr>
            <w:noProof/>
            <w:webHidden/>
          </w:rPr>
          <w:instrText xml:space="preserve"> PAGEREF _Toc221720970 \h </w:instrText>
        </w:r>
        <w:r w:rsidRPr="00ED75F1">
          <w:rPr>
            <w:noProof/>
            <w:webHidden/>
          </w:rPr>
        </w:r>
        <w:r w:rsidRPr="00ED75F1">
          <w:rPr>
            <w:noProof/>
            <w:webHidden/>
          </w:rPr>
          <w:fldChar w:fldCharType="separate"/>
        </w:r>
        <w:r w:rsidR="00ED75F1">
          <w:rPr>
            <w:noProof/>
            <w:webHidden/>
          </w:rPr>
          <w:t>4</w:t>
        </w:r>
        <w:r w:rsidRPr="00ED75F1">
          <w:rPr>
            <w:noProof/>
            <w:webHidden/>
          </w:rPr>
          <w:fldChar w:fldCharType="end"/>
        </w:r>
      </w:hyperlink>
    </w:p>
    <w:p w14:paraId="5D1EE402" w14:textId="62FBDACC" w:rsidR="008F63B0" w:rsidRPr="00ED75F1" w:rsidRDefault="008F63B0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ja-JP"/>
          <w14:ligatures w14:val="standardContextual"/>
        </w:rPr>
      </w:pPr>
      <w:hyperlink w:anchor="_Toc221720971" w:history="1">
        <w:r w:rsidRPr="00ED75F1">
          <w:rPr>
            <w:rStyle w:val="Hyperlink"/>
            <w:noProof/>
          </w:rPr>
          <w:t>Kif tiffranka l-enerġija</w:t>
        </w:r>
        <w:r w:rsidRPr="00ED75F1">
          <w:rPr>
            <w:noProof/>
            <w:webHidden/>
          </w:rPr>
          <w:tab/>
        </w:r>
        <w:r w:rsidRPr="00ED75F1">
          <w:rPr>
            <w:noProof/>
            <w:webHidden/>
          </w:rPr>
          <w:fldChar w:fldCharType="begin"/>
        </w:r>
        <w:r w:rsidRPr="00ED75F1">
          <w:rPr>
            <w:noProof/>
            <w:webHidden/>
          </w:rPr>
          <w:instrText xml:space="preserve"> PAGEREF _Toc221720971 \h </w:instrText>
        </w:r>
        <w:r w:rsidRPr="00ED75F1">
          <w:rPr>
            <w:noProof/>
            <w:webHidden/>
          </w:rPr>
        </w:r>
        <w:r w:rsidRPr="00ED75F1">
          <w:rPr>
            <w:noProof/>
            <w:webHidden/>
          </w:rPr>
          <w:fldChar w:fldCharType="separate"/>
        </w:r>
        <w:r w:rsidR="00ED75F1">
          <w:rPr>
            <w:noProof/>
            <w:webHidden/>
          </w:rPr>
          <w:t>5</w:t>
        </w:r>
        <w:r w:rsidRPr="00ED75F1">
          <w:rPr>
            <w:noProof/>
            <w:webHidden/>
          </w:rPr>
          <w:fldChar w:fldCharType="end"/>
        </w:r>
      </w:hyperlink>
    </w:p>
    <w:p w14:paraId="051DFC38" w14:textId="3EF8865B" w:rsidR="008F63B0" w:rsidRPr="00ED75F1" w:rsidRDefault="008F63B0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ja-JP"/>
          <w14:ligatures w14:val="standardContextual"/>
        </w:rPr>
      </w:pPr>
      <w:hyperlink w:anchor="_Toc221720972" w:history="1">
        <w:r w:rsidRPr="00ED75F1">
          <w:rPr>
            <w:rStyle w:val="Hyperlink"/>
            <w:rFonts w:ascii="Calibri" w:hAnsi="Calibri" w:cs="Calibri"/>
            <w:noProof/>
          </w:rPr>
          <w:t xml:space="preserve">Konklużjoni </w:t>
        </w:r>
        <w:r w:rsidRPr="00ED75F1">
          <w:rPr>
            <w:rStyle w:val="Hyperlink"/>
            <w:noProof/>
          </w:rPr>
          <w:t xml:space="preserve"> Konklużjoni</w:t>
        </w:r>
        <w:r w:rsidRPr="00ED75F1">
          <w:rPr>
            <w:noProof/>
            <w:webHidden/>
          </w:rPr>
          <w:tab/>
        </w:r>
        <w:r w:rsidRPr="00ED75F1">
          <w:rPr>
            <w:noProof/>
            <w:webHidden/>
          </w:rPr>
          <w:fldChar w:fldCharType="begin"/>
        </w:r>
        <w:r w:rsidRPr="00ED75F1">
          <w:rPr>
            <w:noProof/>
            <w:webHidden/>
          </w:rPr>
          <w:instrText xml:space="preserve"> PAGEREF _Toc221720972 \h </w:instrText>
        </w:r>
        <w:r w:rsidRPr="00ED75F1">
          <w:rPr>
            <w:noProof/>
            <w:webHidden/>
          </w:rPr>
        </w:r>
        <w:r w:rsidRPr="00ED75F1">
          <w:rPr>
            <w:noProof/>
            <w:webHidden/>
          </w:rPr>
          <w:fldChar w:fldCharType="separate"/>
        </w:r>
        <w:r w:rsidR="00ED75F1">
          <w:rPr>
            <w:noProof/>
            <w:webHidden/>
          </w:rPr>
          <w:t>7</w:t>
        </w:r>
        <w:r w:rsidRPr="00ED75F1">
          <w:rPr>
            <w:noProof/>
            <w:webHidden/>
          </w:rPr>
          <w:fldChar w:fldCharType="end"/>
        </w:r>
      </w:hyperlink>
    </w:p>
    <w:p w14:paraId="6A619B80" w14:textId="483FCB7C" w:rsidR="008F63B0" w:rsidRPr="00ED75F1" w:rsidRDefault="008F63B0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ja-JP"/>
          <w14:ligatures w14:val="standardContextual"/>
        </w:rPr>
      </w:pPr>
      <w:hyperlink w:anchor="_Toc221720973" w:history="1">
        <w:r w:rsidRPr="00ED75F1">
          <w:rPr>
            <w:rStyle w:val="Hyperlink"/>
            <w:noProof/>
          </w:rPr>
          <w:t>Riżorsi Addizzjonali</w:t>
        </w:r>
        <w:r w:rsidRPr="00ED75F1">
          <w:rPr>
            <w:noProof/>
            <w:webHidden/>
          </w:rPr>
          <w:tab/>
        </w:r>
        <w:r w:rsidRPr="00ED75F1">
          <w:rPr>
            <w:noProof/>
            <w:webHidden/>
          </w:rPr>
          <w:fldChar w:fldCharType="begin"/>
        </w:r>
        <w:r w:rsidRPr="00ED75F1">
          <w:rPr>
            <w:noProof/>
            <w:webHidden/>
          </w:rPr>
          <w:instrText xml:space="preserve"> PAGEREF _Toc221720973 \h </w:instrText>
        </w:r>
        <w:r w:rsidRPr="00ED75F1">
          <w:rPr>
            <w:noProof/>
            <w:webHidden/>
          </w:rPr>
        </w:r>
        <w:r w:rsidRPr="00ED75F1">
          <w:rPr>
            <w:noProof/>
            <w:webHidden/>
          </w:rPr>
          <w:fldChar w:fldCharType="separate"/>
        </w:r>
        <w:r w:rsidR="00ED75F1">
          <w:rPr>
            <w:noProof/>
            <w:webHidden/>
          </w:rPr>
          <w:t>7</w:t>
        </w:r>
        <w:r w:rsidRPr="00ED75F1">
          <w:rPr>
            <w:noProof/>
            <w:webHidden/>
          </w:rPr>
          <w:fldChar w:fldCharType="end"/>
        </w:r>
      </w:hyperlink>
    </w:p>
    <w:p w14:paraId="3D976F51" w14:textId="690E21AF" w:rsidR="008F63B0" w:rsidRPr="00ED75F1" w:rsidRDefault="008F63B0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eastAsia="ja-JP"/>
          <w14:ligatures w14:val="standardContextual"/>
        </w:rPr>
      </w:pPr>
      <w:hyperlink w:anchor="_Toc221720974" w:history="1">
        <w:r w:rsidRPr="00ED75F1">
          <w:rPr>
            <w:rStyle w:val="Hyperlink"/>
            <w:noProof/>
          </w:rPr>
          <w:t>Grazzji</w:t>
        </w:r>
        <w:r w:rsidRPr="00ED75F1">
          <w:rPr>
            <w:noProof/>
            <w:webHidden/>
          </w:rPr>
          <w:tab/>
        </w:r>
        <w:r w:rsidRPr="00ED75F1">
          <w:rPr>
            <w:noProof/>
            <w:webHidden/>
          </w:rPr>
          <w:fldChar w:fldCharType="begin"/>
        </w:r>
        <w:r w:rsidRPr="00ED75F1">
          <w:rPr>
            <w:noProof/>
            <w:webHidden/>
          </w:rPr>
          <w:instrText xml:space="preserve"> PAGEREF _Toc221720974 \h </w:instrText>
        </w:r>
        <w:r w:rsidRPr="00ED75F1">
          <w:rPr>
            <w:noProof/>
            <w:webHidden/>
          </w:rPr>
        </w:r>
        <w:r w:rsidRPr="00ED75F1">
          <w:rPr>
            <w:noProof/>
            <w:webHidden/>
          </w:rPr>
          <w:fldChar w:fldCharType="separate"/>
        </w:r>
        <w:r w:rsidR="00ED75F1">
          <w:rPr>
            <w:noProof/>
            <w:webHidden/>
          </w:rPr>
          <w:t>8</w:t>
        </w:r>
        <w:r w:rsidRPr="00ED75F1">
          <w:rPr>
            <w:noProof/>
            <w:webHidden/>
          </w:rPr>
          <w:fldChar w:fldCharType="end"/>
        </w:r>
      </w:hyperlink>
    </w:p>
    <w:p w14:paraId="6B6C979B" w14:textId="75964CE4" w:rsidR="005F3630" w:rsidRPr="00ED75F1" w:rsidRDefault="005F3630" w:rsidP="00091472">
      <w:pPr>
        <w:pStyle w:val="Heading2"/>
        <w:rPr>
          <w:noProof/>
        </w:rPr>
      </w:pPr>
      <w:r w:rsidRPr="00ED75F1">
        <w:rPr>
          <w:rStyle w:val="normaltextrun"/>
          <w:noProof/>
        </w:rPr>
        <w:fldChar w:fldCharType="end"/>
      </w:r>
      <w:bookmarkStart w:id="1" w:name="_Toc221720966"/>
      <w:r w:rsidRPr="00ED75F1">
        <w:rPr>
          <w:rStyle w:val="normaltextrun"/>
          <w:noProof/>
        </w:rPr>
        <w:t>Kif jaħdem dan il-kors</w:t>
      </w:r>
      <w:bookmarkEnd w:id="1"/>
      <w:r w:rsidRPr="00ED75F1">
        <w:rPr>
          <w:rStyle w:val="normaltextrun"/>
          <w:noProof/>
        </w:rPr>
        <w:t xml:space="preserve"> </w:t>
      </w:r>
    </w:p>
    <w:p w14:paraId="40010DF2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</w:t>
      </w:r>
    </w:p>
    <w:p w14:paraId="0380C17A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Dan il-kors qasir ta' 30 minuta jesplora modi differenti kif tintuża l-enerġija u jgħinek tidentifika u tifhem il-mudelli tiegħek ta' konsum ta' enerġija. Il-kors jaqsam ukoll xi ideat dwar kif tista' tnaqqas il-konsum tiegħek ta' enerġija. </w:t>
      </w:r>
    </w:p>
    <w:p w14:paraId="7D8B2083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</w:t>
      </w:r>
    </w:p>
    <w:p w14:paraId="5D6B2E76" w14:textId="77777777" w:rsidR="005F3630" w:rsidRPr="00ED75F1" w:rsidRDefault="005F3630" w:rsidP="00904AF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Tista' tkun: </w:t>
      </w:r>
    </w:p>
    <w:p w14:paraId="73E23BDB" w14:textId="77777777" w:rsidR="005F3630" w:rsidRPr="00ED75F1" w:rsidRDefault="005F3630" w:rsidP="00904AF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</w:p>
    <w:p w14:paraId="491F3C57" w14:textId="77777777" w:rsidR="005F3630" w:rsidRPr="00ED75F1" w:rsidRDefault="005F3630" w:rsidP="005F3630">
      <w:pPr>
        <w:pStyle w:val="paragraph"/>
        <w:numPr>
          <w:ilvl w:val="0"/>
          <w:numId w:val="44"/>
        </w:numPr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>Interessat li tifhem aħjar kif l-enerġija tiġi prodotta u kkonsumata.</w:t>
      </w:r>
    </w:p>
    <w:p w14:paraId="4E5AB224" w14:textId="77777777" w:rsidR="005F3630" w:rsidRPr="00ED75F1" w:rsidRDefault="005F3630" w:rsidP="005F3630">
      <w:pPr>
        <w:pStyle w:val="paragraph"/>
        <w:numPr>
          <w:ilvl w:val="0"/>
          <w:numId w:val="44"/>
        </w:numPr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>Qed taħseb dwar kif tiffranka flus billi tnaqqas il-konsum tal-enerġija tiegħek.</w:t>
      </w:r>
    </w:p>
    <w:p w14:paraId="0870F56F" w14:textId="77777777" w:rsidR="005F3630" w:rsidRPr="00ED75F1" w:rsidRDefault="005F3630" w:rsidP="005F3630">
      <w:pPr>
        <w:pStyle w:val="paragraph"/>
        <w:numPr>
          <w:ilvl w:val="0"/>
          <w:numId w:val="44"/>
        </w:numPr>
        <w:spacing w:before="0" w:beforeAutospacing="0" w:after="0" w:afterAutospacing="0"/>
        <w:textAlignment w:val="baseline"/>
        <w:rPr>
          <w:rFonts w:ascii="Calibri" w:hAnsi="Calibri" w:cs="Calibr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>Kurjuż dwar x'inhi t-tifsira vera tad-diġitalizzazzjoni tal-enerġija.  </w:t>
      </w:r>
    </w:p>
    <w:p w14:paraId="70845B71" w14:textId="77777777" w:rsidR="005F3630" w:rsidRPr="00ED75F1" w:rsidRDefault="005F3630" w:rsidP="00A6691C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</w:t>
      </w:r>
    </w:p>
    <w:p w14:paraId="20B50021" w14:textId="04335174" w:rsidR="005F3630" w:rsidRPr="00ED75F1" w:rsidRDefault="005F3630" w:rsidP="00A6691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lastRenderedPageBreak/>
        <w:t xml:space="preserve">Dan il-kors se jsaħħaħ il-fehim tiegħek tat-transizzjoni diġitali fl-enerġija u jappoġġjak fil-vjaġġ diġitali tiegħek fl-enerġija! Huwa parti mis-serje ta' 12-il kors imsejħa </w:t>
      </w:r>
      <w:hyperlink r:id="rId11" w:history="1">
        <w:r w:rsidRPr="00ED75F1">
          <w:rPr>
            <w:rStyle w:val="Hyperlink"/>
            <w:rFonts w:ascii="Calibri" w:eastAsiaTheme="majorEastAsia" w:hAnsi="Calibri" w:cs="Calibri"/>
            <w:i/>
            <w:iCs/>
            <w:noProof/>
          </w:rPr>
          <w:t>Digital Energy Essentials</w:t>
        </w:r>
      </w:hyperlink>
      <w:r w:rsidR="00F45D28" w:rsidRPr="00ED75F1">
        <w:rPr>
          <w:rStyle w:val="normaltextrun"/>
          <w:rFonts w:ascii="Calibri" w:eastAsiaTheme="majorEastAsia" w:hAnsi="Calibri" w:cs="Calibri"/>
          <w:noProof/>
        </w:rPr>
        <w:t xml:space="preserve"> (Elementi essenzjali tal-enerġija diġitali)</w:t>
      </w:r>
      <w:r w:rsidR="00C644F9" w:rsidRPr="00ED75F1">
        <w:rPr>
          <w:rStyle w:val="normaltextrun"/>
          <w:rFonts w:ascii="Calibri" w:eastAsiaTheme="majorEastAsia" w:hAnsi="Calibri" w:cs="Calibri"/>
          <w:noProof/>
        </w:rPr>
        <w:t>,</w:t>
      </w:r>
      <w:r w:rsidRPr="00ED75F1">
        <w:rPr>
          <w:rStyle w:val="normaltextrun"/>
          <w:rFonts w:ascii="Calibri" w:eastAsiaTheme="majorEastAsia" w:hAnsi="Calibri" w:cs="Calibri"/>
          <w:noProof/>
        </w:rPr>
        <w:t xml:space="preserve"> żviluppata mill-proġett Every1, li għandu l-għan li jippermetti u jsaħħaħ l-involviment ta' kulħadd fit-transizzjoni fl-enerġija. Tista' ssib aktar informazzjoni dwar il-proġett billi żżur:</w:t>
      </w:r>
      <w:hyperlink r:id="rId12" w:tgtFrame="_blank" w:history="1">
        <w:r w:rsidRPr="00ED75F1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</w:rPr>
          <w:t xml:space="preserve"> https://every1.energy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>  </w:t>
      </w:r>
    </w:p>
    <w:p w14:paraId="5AD2B20D" w14:textId="77777777" w:rsidR="005F3630" w:rsidRPr="00ED75F1" w:rsidRDefault="005F3630" w:rsidP="00A6691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</w:rPr>
      </w:pPr>
    </w:p>
    <w:p w14:paraId="6005822D" w14:textId="5F62F907" w:rsidR="005F3630" w:rsidRPr="00ED75F1" w:rsidRDefault="005F3630" w:rsidP="00A6691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 xml:space="preserve">Fl-aħħar tal-kors, nissuġġerixxu materjali ta' tagħlim addizzjonali biex tesplora. Dan jinkludi l-kors </w:t>
      </w:r>
      <w:hyperlink r:id="rId13" w:history="1">
        <w:r w:rsidR="0060185D" w:rsidRPr="00ED75F1">
          <w:rPr>
            <w:rStyle w:val="Hyperlink"/>
            <w:rFonts w:ascii="Calibri" w:eastAsiaTheme="majorEastAsia" w:hAnsi="Calibri" w:cs="Calibri"/>
            <w:i/>
            <w:iCs/>
            <w:noProof/>
          </w:rPr>
          <w:t>X’inhi t-Tranżizzjoni Diġitali fl-Enerġija?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 xml:space="preserve">, li jesplora x'inhi l-enerġija diġitali u r-raġunijiet wara l-moviment lejn id-diġitalizzazzjoni tal-produzzjoni u l-konsum tagħna tal-enerġija. </w:t>
      </w:r>
    </w:p>
    <w:p w14:paraId="4E5FCFF0" w14:textId="77777777" w:rsidR="005F3630" w:rsidRPr="00ED75F1" w:rsidRDefault="005F3630" w:rsidP="00B419C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</w:p>
    <w:p w14:paraId="4CB910FD" w14:textId="77777777" w:rsidR="005F3630" w:rsidRPr="00ED75F1" w:rsidRDefault="005F3630" w:rsidP="00091472">
      <w:pPr>
        <w:rPr>
          <w:noProof/>
          <w:sz w:val="24"/>
          <w:szCs w:val="24"/>
        </w:rPr>
      </w:pPr>
      <w:r w:rsidRPr="00ED75F1">
        <w:rPr>
          <w:noProof/>
          <w:sz w:val="24"/>
          <w:szCs w:val="24"/>
        </w:rPr>
        <w:t xml:space="preserve">Din hija traduzzjoni </w:t>
      </w:r>
      <w:hyperlink r:id="rId14" w:history="1">
        <w:r w:rsidRPr="00ED75F1">
          <w:rPr>
            <w:rStyle w:val="Hyperlink"/>
            <w:noProof/>
            <w:sz w:val="24"/>
            <w:szCs w:val="24"/>
          </w:rPr>
          <w:t>tal-verżjoni</w:t>
        </w:r>
      </w:hyperlink>
      <w:r w:rsidRPr="00ED75F1">
        <w:rPr>
          <w:noProof/>
          <w:sz w:val="24"/>
          <w:szCs w:val="24"/>
        </w:rPr>
        <w:t xml:space="preserve"> oriġinali </w:t>
      </w:r>
      <w:hyperlink r:id="rId15" w:history="1">
        <w:r w:rsidRPr="00ED75F1">
          <w:rPr>
            <w:rStyle w:val="Hyperlink"/>
            <w:noProof/>
            <w:sz w:val="24"/>
            <w:szCs w:val="24"/>
          </w:rPr>
          <w:t>bl-Ingliż tal-kors</w:t>
        </w:r>
      </w:hyperlink>
      <w:r w:rsidRPr="00ED75F1">
        <w:rPr>
          <w:noProof/>
          <w:sz w:val="24"/>
          <w:szCs w:val="24"/>
        </w:rPr>
        <w:t>, li tinkludi opportunità li tlesti quiz qasir u tikseb badge diġitali Every1.   </w:t>
      </w:r>
    </w:p>
    <w:p w14:paraId="6523176E" w14:textId="77777777" w:rsidR="00ED75F1" w:rsidRPr="00ED75F1" w:rsidRDefault="00ED75F1" w:rsidP="00ED75F1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Dan il-proġett irċieva finanzjament mill-Programm Horizon tar-Riċerka u l-Innovazzjoni tal-Unjoni Ewropea (2021-2027) taħt il-ftehim ta' għotja Nru 101075596. Ir-responsabbiltà sħiħa għall-kontenut ta' dan il-kors tinsab mal-proġett Every1 u mhix </w:t>
      </w:r>
      <w:r w:rsidRPr="00ED75F1">
        <w:rPr>
          <w:rStyle w:val="normaltextrun"/>
          <w:rFonts w:asciiTheme="minorHAnsi" w:eastAsiaTheme="majorEastAsia" w:hAnsiTheme="minorHAnsi" w:cstheme="minorHAnsi"/>
          <w:noProof/>
          <w:color w:val="000000"/>
        </w:rPr>
        <w:t>neċessarjament tirrifletti l-opinjoni tal-Unjoni Ewropea.  </w:t>
      </w:r>
    </w:p>
    <w:p w14:paraId="26C4C0BF" w14:textId="77777777" w:rsidR="00ED75F1" w:rsidRPr="00ED75F1" w:rsidRDefault="00ED75F1" w:rsidP="00091472">
      <w:pPr>
        <w:rPr>
          <w:noProof/>
        </w:rPr>
      </w:pPr>
    </w:p>
    <w:p w14:paraId="72CD9BD7" w14:textId="77777777" w:rsidR="005F3630" w:rsidRPr="00ED75F1" w:rsidRDefault="005F3630" w:rsidP="00091472">
      <w:pPr>
        <w:pStyle w:val="Heading2"/>
        <w:rPr>
          <w:noProof/>
        </w:rPr>
      </w:pPr>
      <w:bookmarkStart w:id="2" w:name="_Toc221720967"/>
      <w:r w:rsidRPr="00ED75F1">
        <w:rPr>
          <w:rStyle w:val="normaltextrun"/>
          <w:noProof/>
        </w:rPr>
        <w:t>Riżultati tat-tagħlim</w:t>
      </w:r>
      <w:bookmarkEnd w:id="2"/>
      <w:r w:rsidRPr="00ED75F1">
        <w:rPr>
          <w:rStyle w:val="eop"/>
          <w:noProof/>
        </w:rPr>
        <w:t xml:space="preserve"> </w:t>
      </w:r>
    </w:p>
    <w:p w14:paraId="54E07074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</w:t>
      </w:r>
    </w:p>
    <w:p w14:paraId="4146FAF7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>Wara li tistudja dan il-kors qasir, għandek tkun tista':  </w:t>
      </w:r>
    </w:p>
    <w:p w14:paraId="5B16B3FD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</w:t>
      </w:r>
    </w:p>
    <w:p w14:paraId="1103DE15" w14:textId="77777777" w:rsidR="005F3630" w:rsidRPr="00ED75F1" w:rsidRDefault="005F3630" w:rsidP="005F3630">
      <w:pPr>
        <w:pStyle w:val="paragraph"/>
        <w:numPr>
          <w:ilvl w:val="0"/>
          <w:numId w:val="3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Fhem kif l-enerġija tiġi pproduċuta u kkonsumata. </w:t>
      </w:r>
    </w:p>
    <w:p w14:paraId="5C6B980E" w14:textId="77777777" w:rsidR="005F3630" w:rsidRPr="00ED75F1" w:rsidRDefault="005F3630" w:rsidP="005F3630">
      <w:pPr>
        <w:pStyle w:val="paragraph"/>
        <w:numPr>
          <w:ilvl w:val="0"/>
          <w:numId w:val="39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Fhem aħjar il-konsum tal-enerġija tiegħek fid-dar. </w:t>
      </w:r>
    </w:p>
    <w:p w14:paraId="26B5356B" w14:textId="77777777" w:rsidR="005F3630" w:rsidRPr="00ED75F1" w:rsidRDefault="005F3630" w:rsidP="005F3630">
      <w:pPr>
        <w:pStyle w:val="paragraph"/>
        <w:numPr>
          <w:ilvl w:val="0"/>
          <w:numId w:val="40"/>
        </w:numPr>
        <w:spacing w:before="0" w:beforeAutospacing="0" w:after="0" w:afterAutospacing="0"/>
        <w:ind w:left="1080" w:firstLine="0"/>
        <w:textAlignment w:val="baseline"/>
        <w:rPr>
          <w:rStyle w:val="normaltextrun"/>
          <w:rFonts w:ascii="Calibri" w:hAnsi="Calibri" w:cs="Calibr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Identifika modi kif tista' tnaqqas l-użu tiegħek tal-enerġija. </w:t>
      </w:r>
    </w:p>
    <w:p w14:paraId="4F2A0BC9" w14:textId="77777777" w:rsidR="005E38CB" w:rsidRPr="00ED75F1" w:rsidRDefault="005E38CB" w:rsidP="005E38CB">
      <w:pPr>
        <w:pStyle w:val="paragraph"/>
        <w:spacing w:before="0" w:beforeAutospacing="0" w:after="0" w:afterAutospacing="0"/>
        <w:ind w:left="1080"/>
        <w:textAlignment w:val="baseline"/>
        <w:rPr>
          <w:rFonts w:ascii="Calibri" w:hAnsi="Calibri" w:cs="Calibri"/>
          <w:noProof/>
        </w:rPr>
      </w:pPr>
    </w:p>
    <w:p w14:paraId="711922A5" w14:textId="77777777" w:rsidR="005F3630" w:rsidRPr="00ED75F1" w:rsidRDefault="005F3630" w:rsidP="00891C8B">
      <w:pPr>
        <w:pStyle w:val="Heading2"/>
        <w:rPr>
          <w:noProof/>
        </w:rPr>
      </w:pPr>
      <w:bookmarkStart w:id="3" w:name="_Toc221720968"/>
      <w:r w:rsidRPr="00ED75F1">
        <w:rPr>
          <w:rStyle w:val="normaltextrun"/>
          <w:noProof/>
        </w:rPr>
        <w:t>Introduzzjoni</w:t>
      </w:r>
      <w:bookmarkEnd w:id="3"/>
      <w:r w:rsidRPr="00ED75F1">
        <w:rPr>
          <w:rStyle w:val="eop"/>
          <w:noProof/>
        </w:rPr>
        <w:t xml:space="preserve"> </w:t>
      </w:r>
    </w:p>
    <w:p w14:paraId="6C53169D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Aptos" w:eastAsiaTheme="majorEastAsia" w:hAnsi="Aptos" w:cs="Segoe UI"/>
          <w:noProof/>
          <w:color w:val="000000"/>
        </w:rPr>
        <w:t xml:space="preserve">Taf minn fejn tiġi l-enerġija li tuża? </w:t>
      </w:r>
    </w:p>
    <w:p w14:paraId="309D5565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</w:p>
    <w:p w14:paraId="1EE1BEE3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Li tifhem liema sorsi ta' enerġija jintużaw biex jipproduċu l-affarijiet li għandna bżonn u biex jipprovdu enerġija fid-dar jew fix-xogħol jista' jgħinna nifhmu aħjar l-impatt tal-għażliet li nagħmlu. It-teknoloġiji diġitali jappoġġjaw il-fehim tagħna billi jipprovdu għarfien dettaljat f'ħin reali dwar kif u meta nużaw l-enerġija. </w:t>
      </w: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</w:t>
      </w:r>
      <w:r w:rsidRPr="00ED75F1">
        <w:rPr>
          <w:rFonts w:ascii="Calibri" w:eastAsiaTheme="majorEastAsia" w:hAnsi="Calibri" w:cs="Calibri"/>
          <w:noProof/>
          <w:color w:val="000000"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0FE44842" wp14:editId="43B4BDE1">
            <wp:simplePos x="0" y="0"/>
            <wp:positionH relativeFrom="column">
              <wp:posOffset>3055620</wp:posOffset>
            </wp:positionH>
            <wp:positionV relativeFrom="paragraph">
              <wp:posOffset>558800</wp:posOffset>
            </wp:positionV>
            <wp:extent cx="2650490" cy="1762760"/>
            <wp:effectExtent l="0" t="0" r="3810" b="2540"/>
            <wp:wrapTight wrapText="bothSides">
              <wp:wrapPolygon edited="0">
                <wp:start x="0" y="0"/>
                <wp:lineTo x="0" y="21476"/>
                <wp:lineTo x="21528" y="21476"/>
                <wp:lineTo x="21528" y="0"/>
                <wp:lineTo x="0" y="0"/>
              </wp:wrapPolygon>
            </wp:wrapTight>
            <wp:docPr id="50719353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9353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4D0F9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noProof/>
          <w:color w:val="000000"/>
        </w:rPr>
      </w:pPr>
    </w:p>
    <w:p w14:paraId="17B1B760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Dan il-kors jieħu ħarsa usa' lejn kif nużaw l-enerġija: fil-livell Ewropew, fil-livell tal-pajjiż jew reġjonali, u ġewwa djarna stess. </w:t>
      </w:r>
    </w:p>
    <w:p w14:paraId="17D4AC54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</w:p>
    <w:p w14:paraId="54E3CCCF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Is-settur tal-enerġija fl-Ewropa għadda minn bidliet kbar wara l-invażjoni tar-Russja fl-Ukrajna. Peress li l-gwerra ħolqot kriżi tal-enerġija li wasslet il-prezzijiet għal livelli rekord, il-pajjiżi Ewropej poġġew is-sigurtà tal-enerġija fil-quċċata tal-aġendi politiċi tagħhom, u naqqsu b'mod drammatiku l-importazzjonijiet taż-żejt mir-Russja li kienu jiddependu fuqhom qabel. </w:t>
      </w:r>
    </w:p>
    <w:p w14:paraId="4235072D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</w:p>
    <w:p w14:paraId="07612B5C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Pajjiżi Ewropej żiedu b'mod sostanzjali l-ambizzjonijiet tagħhom fl-enerġija nadifa, bil-għan li jiddiversifikaw aktar il-mixtura tal-enerġija tagħhom filwaqt li jagħmlu progress lejn il-miri klimatċi. </w:t>
      </w:r>
    </w:p>
    <w:p w14:paraId="35C90C04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</w:p>
    <w:p w14:paraId="7CDEB3A4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Is-sigurtà tal-enerġija, li tiżgura li jkollna firxa wiesgħa ta' sorsi ta' enerġija, filwaqt li nnaqqsu d-dipendenza tagħna fuq iż-żejt, il-gass u l-faħam, hija għalhekk parti kritika mit-tranżizzjoni diġitali tal-enerġija. </w:t>
      </w:r>
    </w:p>
    <w:p w14:paraId="069E91A5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</w:t>
      </w:r>
    </w:p>
    <w:p w14:paraId="0C460C2F" w14:textId="77777777" w:rsidR="005F3630" w:rsidRPr="00ED75F1" w:rsidRDefault="005F3630" w:rsidP="00891C8B">
      <w:pPr>
        <w:pStyle w:val="Heading2"/>
        <w:rPr>
          <w:noProof/>
        </w:rPr>
      </w:pPr>
      <w:bookmarkStart w:id="4" w:name="_Toc221720969"/>
      <w:r w:rsidRPr="00ED75F1">
        <w:rPr>
          <w:rStyle w:val="normaltextrun"/>
          <w:noProof/>
        </w:rPr>
        <w:t>Ħolqien u konsum tal-enerġija</w:t>
      </w:r>
      <w:bookmarkEnd w:id="4"/>
      <w:r w:rsidRPr="00ED75F1">
        <w:rPr>
          <w:rStyle w:val="eop"/>
          <w:noProof/>
        </w:rPr>
        <w:t xml:space="preserve"> </w:t>
      </w:r>
    </w:p>
    <w:p w14:paraId="764E251D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</w:t>
      </w:r>
    </w:p>
    <w:p w14:paraId="2EF2B2A9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Nużaw l-enerġija b'modi differenti. Nużaw l-enerġija biex insaħħnu jew nikkondizzjonaw il-binjiet u biex inħaddmu dwal, apparati u tagħmir. </w:t>
      </w:r>
    </w:p>
    <w:p w14:paraId="2FBCD13E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</w:p>
    <w:p w14:paraId="79B3F4D0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Nużaw l-enerġija biex nipprovdu l-enerġija meħtieġa għal vetturi bħal karozzi, busijiet, dgħajjes jew ajruplani. Magni u fabbriki wkoll jużaw l-enerġija. </w:t>
      </w:r>
    </w:p>
    <w:p w14:paraId="07C3BFBC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</w:p>
    <w:p w14:paraId="7B9F3F9F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eop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Madankollu, qatt ħsibt minn fejn tiġi l-enerġija tiegħek u liema tipi ta' enerġija intużaw biex jipproduċu l-enerġija jew l-oġġetti li tuża? Ejja nħarsu aktar fil-fond lejn il-vjaġġ tal-ħolqien u l-konsum tal-enerġija. </w:t>
      </w:r>
    </w:p>
    <w:p w14:paraId="2758BD09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</w:t>
      </w:r>
    </w:p>
    <w:p w14:paraId="1258C8EE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Fjuwils fossili bħal faħam, żejt u gass naturali jistgħu jinħarqu biex jiġġeneraw elettriku u sħana. </w:t>
      </w:r>
    </w:p>
    <w:p w14:paraId="732110F3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</w:p>
    <w:p w14:paraId="569426D9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eop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Sorsi rinnovabbli bħad-dawl tax-xemx u r-riħ jistgħu jintużaw ukoll biex jipproduċu l-elettriku. Dawn is-sorsi ta' enerġija jissejħu </w:t>
      </w:r>
      <w:r w:rsidRPr="00ED75F1">
        <w:rPr>
          <w:rStyle w:val="normaltextrun"/>
          <w:rFonts w:ascii="Calibri" w:eastAsiaTheme="majorEastAsia" w:hAnsi="Calibri" w:cs="Calibri"/>
          <w:b/>
          <w:bCs/>
          <w:noProof/>
          <w:color w:val="000000"/>
        </w:rPr>
        <w:t>enerġija primarja</w:t>
      </w: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>, peress li m'għandhomx bżonn jiġu modifikati jew ipproċessati qabel ma jintużaw fil-produzzjoni tal-enerġija.  </w:t>
      </w:r>
    </w:p>
    <w:p w14:paraId="0CA33451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</w:t>
      </w:r>
    </w:p>
    <w:p w14:paraId="6C1AC6F6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L-elettriku jissejjaħ </w:t>
      </w:r>
      <w:r w:rsidRPr="00ED75F1">
        <w:rPr>
          <w:rStyle w:val="normaltextrun"/>
          <w:rFonts w:ascii="Calibri" w:eastAsiaTheme="majorEastAsia" w:hAnsi="Calibri" w:cs="Calibri"/>
          <w:b/>
          <w:bCs/>
          <w:noProof/>
          <w:color w:val="000000"/>
        </w:rPr>
        <w:t xml:space="preserve">enerġija sekondarja </w:t>
      </w: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>peress li ġie prodott minn sorsi ta' enerġija primarja. Is-sorsi ta' enerġija primarja, bħal fjuwils fossili, spiss jiġu trasformati f'formi aktar utli jew prattiċi qabel ma jintużaw. Per eżempju, iż-żejt grezz jiġi raffinat f'ħafna tipi differenti ta' fjuwils u prodotti.  </w:t>
      </w:r>
    </w:p>
    <w:p w14:paraId="426F6FB7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</w:rPr>
      </w:pPr>
      <w:r w:rsidRPr="00ED75F1">
        <w:rPr>
          <w:rStyle w:val="normaltextrun"/>
          <w:rFonts w:ascii="Calibri" w:eastAsiaTheme="majorEastAsia" w:hAnsi="Calibri" w:cs="Calibri"/>
          <w:b/>
          <w:bCs/>
          <w:noProof/>
        </w:rPr>
        <w:t xml:space="preserve">L-enerġija finali </w:t>
      </w:r>
      <w:r w:rsidRPr="00ED75F1">
        <w:rPr>
          <w:rStyle w:val="normaltextrun"/>
          <w:rFonts w:ascii="Calibri" w:eastAsiaTheme="majorEastAsia" w:hAnsi="Calibri" w:cs="Calibri"/>
          <w:noProof/>
        </w:rPr>
        <w:t xml:space="preserve">hija kif l-enerġija ssir disponibbli għalina, bħala konsumaturi, sabiex inkunu nistgħu nużawha. Per eżempju, l-elettriku jingħata direttament lid-dar tagħna minn impjant tal-enerġija permezz ta' sistema ta' grilja. </w:t>
      </w:r>
    </w:p>
    <w:p w14:paraId="481DAAA1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</w:rPr>
      </w:pPr>
    </w:p>
    <w:p w14:paraId="3527B296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</w:rPr>
      </w:pPr>
      <w:r w:rsidRPr="00ED75F1">
        <w:rPr>
          <w:rStyle w:val="normaltextrun"/>
          <w:rFonts w:ascii="Calibri" w:eastAsiaTheme="majorEastAsia" w:hAnsi="Calibri" w:cs="Calibri"/>
          <w:b/>
          <w:bCs/>
          <w:noProof/>
        </w:rPr>
        <w:t xml:space="preserve">L-enerġija utli </w:t>
      </w:r>
      <w:r w:rsidRPr="00ED75F1">
        <w:rPr>
          <w:rStyle w:val="normaltextrun"/>
          <w:rFonts w:ascii="Calibri" w:eastAsiaTheme="majorEastAsia" w:hAnsi="Calibri" w:cs="Calibri"/>
          <w:noProof/>
        </w:rPr>
        <w:t xml:space="preserve">hija t-terminu użat biex jiddeskrivi r-riżultat mixtieq tal-użu tagħna tal-enerġija. Per eżempju, l-użu ta' sorsi ta' enerġija bħall-elettriku biex tipprovdi enerġija lill-apparati jew biex tipproduċi sħana għall-kċina jew għas-sħana. </w:t>
      </w:r>
    </w:p>
    <w:p w14:paraId="4EFB0500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</w:t>
      </w:r>
    </w:p>
    <w:p w14:paraId="0EFBA90B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>Biex ngħinu nillustraw il-vjaġġ mill-enerġija primarja sal-enerġija utli, ejja nieħdu ħarsa aktar mill-qrib lejn xi eżempji ta' kif nipproduċu u nikkonsmaw l-enerġija f'dan id-dijagramma</w:t>
      </w:r>
      <w:r w:rsidRPr="00ED75F1">
        <w:rPr>
          <w:rStyle w:val="normaltextrun"/>
          <w:rFonts w:ascii="Calibri" w:eastAsiaTheme="majorEastAsia" w:hAnsi="Calibri" w:cs="Calibri"/>
          <w:i/>
          <w:iCs/>
          <w:noProof/>
          <w:color w:val="000000"/>
        </w:rPr>
        <w:t>: l-erba' modi ta' kejl tal-enerġija</w:t>
      </w: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>.  </w:t>
      </w:r>
    </w:p>
    <w:p w14:paraId="6790CEE1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</w:t>
      </w:r>
    </w:p>
    <w:p w14:paraId="395D7D4F" w14:textId="77777777" w:rsidR="005F3630" w:rsidRPr="00ED75F1" w:rsidRDefault="005F3630" w:rsidP="001862A9">
      <w:pPr>
        <w:pStyle w:val="paragraph"/>
        <w:shd w:val="clear" w:color="auto" w:fill="FFFFFF"/>
        <w:spacing w:before="0" w:beforeAutospacing="0" w:after="0" w:afterAutospacing="0"/>
        <w:ind w:right="-30"/>
        <w:jc w:val="center"/>
        <w:textAlignment w:val="baseline"/>
        <w:rPr>
          <w:rStyle w:val="normaltextrun"/>
          <w:rFonts w:ascii="Segoe UI" w:hAnsi="Segoe UI" w:cs="Segoe UI"/>
          <w:noProof/>
        </w:rPr>
      </w:pPr>
      <w:r w:rsidRPr="00ED75F1">
        <w:rPr>
          <w:rStyle w:val="wacimagecontainer"/>
          <w:rFonts w:ascii="Segoe UI" w:hAnsi="Segoe UI" w:cs="Segoe UI"/>
          <w:noProof/>
        </w:rPr>
        <w:lastRenderedPageBreak/>
        <w:drawing>
          <wp:inline distT="0" distB="0" distL="0" distR="0" wp14:anchorId="07E53988" wp14:editId="7FDCD33F">
            <wp:extent cx="5148649" cy="2970769"/>
            <wp:effectExtent l="0" t="0" r="0" b="1270"/>
            <wp:docPr id="31527704" name="Picture 1" descr="An infographic labelled the four ways of measuring energy. It lists primary energy such as coal, wood, oil. Secondary energy such as electricity from a power plant, charcoal from a kiln and gasoline from a refinery. Final energy such as electricity, charcoal and gasoline. Useful energy such as light, heat and movemen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7704" name="Picture 1" descr="An infographic labelled the four ways of measuring energy. It lists primary energy such as coal, wood, oil. Secondary energy such as electricity from a power plant, charcoal from a kiln and gasoline from a refinery. Final energy such as electricity, charcoal and gasoline. Useful energy such as light, heat and movement. 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23" cy="298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04EF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Kif tista' tara fid-diagramma hawn fuq, f'kull stadju jintilef enerġija hekk kif tinbidel, tittrasporta jew tintuża. </w:t>
      </w:r>
    </w:p>
    <w:p w14:paraId="6CD3185E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</w:p>
    <w:p w14:paraId="795ABC4A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Mhux biss nistgħu nieħdu deċiżjonijiet dwar minn fejn tiġi l-enerġija finali tagħna (eż. nagħżlu sorsi ta' enerġija nadifa, fejn possibbli), iżda nistgħu wkoll nipprevjenu l-ħela ta' enerġija permezz tal-mod kif nikonsumawha. Per eżempju, nistgħu nużaw lampi effiċjenti fl-enerġija, jew apparati li jiffrankaw enerġija biex innaqqsu l-konsum tagħna ta' enerġija fid-dar jew fix-xogħol. Jekk nużaw karozza, nistgħu nnaqqsu l-konsum tal-fjuwil billi nbiddlu l-mod kif insuq jew nnaddfu l-kaxxa ta' wara tal-karozza, sabiex ma nkunux qed inġorru daqshekk piż. </w:t>
      </w:r>
    </w:p>
    <w:p w14:paraId="28F663B0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</w:t>
      </w:r>
    </w:p>
    <w:p w14:paraId="0F5B13B5" w14:textId="77777777" w:rsidR="005F3630" w:rsidRPr="00ED75F1" w:rsidRDefault="005F3630" w:rsidP="00891C8B">
      <w:pPr>
        <w:pStyle w:val="Heading2"/>
        <w:rPr>
          <w:noProof/>
        </w:rPr>
      </w:pPr>
      <w:bookmarkStart w:id="5" w:name="_Toc221720970"/>
      <w:r w:rsidRPr="00ED75F1">
        <w:rPr>
          <w:rStyle w:val="normaltextrun"/>
          <w:noProof/>
        </w:rPr>
        <w:t>Ħarsa aktar mill-qrib lejn kif nużaw l-enerġija fid-dar</w:t>
      </w:r>
      <w:bookmarkEnd w:id="5"/>
      <w:r w:rsidRPr="00ED75F1">
        <w:rPr>
          <w:rStyle w:val="eop"/>
          <w:noProof/>
        </w:rPr>
        <w:t xml:space="preserve"> </w:t>
      </w:r>
    </w:p>
    <w:p w14:paraId="340FC625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</w:t>
      </w:r>
    </w:p>
    <w:p w14:paraId="5C31468B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Ħares lejn dan il-grafiku tal-Eurostat </w:t>
      </w:r>
      <w:r w:rsidRPr="00ED75F1">
        <w:rPr>
          <w:rStyle w:val="normaltextrun"/>
          <w:rFonts w:ascii="Calibri" w:eastAsiaTheme="majorEastAsia" w:hAnsi="Calibri" w:cs="Calibri"/>
          <w:i/>
          <w:iCs/>
          <w:noProof/>
          <w:color w:val="000000"/>
        </w:rPr>
        <w:t xml:space="preserve">dwar il-konsum tal-enerġija fid-djar fl-UE. </w:t>
      </w:r>
    </w:p>
    <w:p w14:paraId="696C18D0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</w:p>
    <w:p w14:paraId="7300C6FD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  <w:r w:rsidRPr="00ED75F1">
        <w:rPr>
          <w:rFonts w:ascii="Calibri" w:eastAsiaTheme="majorEastAsia" w:hAnsi="Calibri" w:cs="Calibri"/>
          <w:noProof/>
          <w:color w:val="000000"/>
          <w14:ligatures w14:val="standardContextual"/>
        </w:rPr>
        <w:lastRenderedPageBreak/>
        <w:drawing>
          <wp:inline distT="0" distB="0" distL="0" distR="0" wp14:anchorId="55A1049B" wp14:editId="1D3A9DBB">
            <wp:extent cx="5727700" cy="3340100"/>
            <wp:effectExtent l="0" t="0" r="0" b="0"/>
            <wp:docPr id="1890850859" name="Picture 3" descr="Energy consumption in EU households (% share, 2021). Space heating 64.4%. Water heating 14.5%. Lighting and electrical appliances 13.6%. Cooking 6%. Other uses 1.1%. Space cooling 0.5%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50859" name="Picture 3" descr="Energy consumption in EU households (% share, 2021). Space heating 64.4%. Water heating 14.5%. Lighting and electrical appliances 13.6%. Cooking 6%. Other uses 1.1%. Space cooling 0.5%. 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ED988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</w:p>
    <w:p w14:paraId="234C3FE7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Juri liema attivitajiet jużaw enerġija fid-djar madwar l-Unjoni Ewropea. </w:t>
      </w:r>
    </w:p>
    <w:p w14:paraId="3F3C4062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</w:p>
    <w:p w14:paraId="057EC3AD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Xi ħaġa f'dawn il-figuri tista' tgħaġġbek? Kif taħseb li dan jikkumpara mal-konsum individwali jew tal-familja tiegħek?  </w:t>
      </w:r>
    </w:p>
    <w:p w14:paraId="6B256FAE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</w:p>
    <w:p w14:paraId="163A4A05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Madwar l-Ewropa għandna wkoll talbiet u bżonnijiet ta' enerġija differenti, skont fejn ngħixu. Fatturi bħall-ekonomija, il-ġeografija u l-istorja jistgħu jaffettwaw b'mod sinifikanti l-bżonnijiet ta' enerġija ta' pajjiż u s-sorsi ta' enerġija li jiddependi fuqhom biex jissodisfa dawk il-bżonnijiet – bħalma huma l-provvista tal-fjuwil għall-karozzi, it-tisħin jew it-tkessiħ tad-djar, jew it-tħaddim tal-fabbriki. </w:t>
      </w:r>
    </w:p>
    <w:p w14:paraId="55365331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</w:p>
    <w:p w14:paraId="2022738B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>Jekk tgħix fl-Ewropa ta' Fuq, fejn it-temp ikun iktar kiesaħ, tista' tikkonsma aktar enerġija għat-tisħin tal-ispazju, pereżempju, meta mqabbel mad-djar fil-pajjiżi tal-Ewropa t'Isfel fejn it-temp spiss ikun iktar sħun.  </w:t>
      </w:r>
    </w:p>
    <w:p w14:paraId="64B74ED2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</w:t>
      </w:r>
    </w:p>
    <w:p w14:paraId="6757B863" w14:textId="77777777" w:rsidR="005F3630" w:rsidRPr="00ED75F1" w:rsidRDefault="005F3630" w:rsidP="00693F5B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Il-ħarsa lejn il-konsum tal-enerġija ta' kull pajjiż tista' tagħtina stampa kompletament differenti tal-użu tal-enerġija. </w:t>
      </w:r>
    </w:p>
    <w:p w14:paraId="2B498F99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</w:p>
    <w:p w14:paraId="4016AE0F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Jekk inti interessat li tesplora mudelli enerġetiċi ta' pajjiżi differenti, u tifhem aktar dwar fejn tgħix, tista' tuża </w:t>
      </w:r>
      <w:hyperlink r:id="rId19" w:tgtFrame="_blank" w:history="1">
        <w:r w:rsidRPr="00ED75F1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</w:rPr>
          <w:t>l-għodod tal-IEA</w:t>
        </w:r>
      </w:hyperlink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 biex tqabbel fejn tgħix ma' pajjiżi oħra madwar l-Ewropa. </w:t>
      </w:r>
    </w:p>
    <w:p w14:paraId="4120483F" w14:textId="77777777" w:rsidR="005F3630" w:rsidRPr="00ED75F1" w:rsidRDefault="005F3630" w:rsidP="00773F3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</w:t>
      </w:r>
    </w:p>
    <w:p w14:paraId="0E8067B7" w14:textId="77777777" w:rsidR="005F3630" w:rsidRPr="00ED75F1" w:rsidRDefault="005F3630" w:rsidP="00891C8B">
      <w:pPr>
        <w:pStyle w:val="Heading2"/>
        <w:rPr>
          <w:noProof/>
        </w:rPr>
      </w:pPr>
      <w:bookmarkStart w:id="6" w:name="_Toc221720971"/>
      <w:r w:rsidRPr="00ED75F1">
        <w:rPr>
          <w:rStyle w:val="normaltextrun"/>
          <w:noProof/>
        </w:rPr>
        <w:t>Kif tiffranka l-enerġija</w:t>
      </w:r>
      <w:bookmarkEnd w:id="6"/>
      <w:r w:rsidRPr="00ED75F1">
        <w:rPr>
          <w:rStyle w:val="normaltextrun"/>
          <w:noProof/>
        </w:rPr>
        <w:t>  </w:t>
      </w:r>
    </w:p>
    <w:p w14:paraId="6F178E40" w14:textId="77777777" w:rsidR="005F3630" w:rsidRPr="00ED75F1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</w:t>
      </w:r>
    </w:p>
    <w:p w14:paraId="75B924FC" w14:textId="77777777" w:rsidR="005F3630" w:rsidRPr="00ED75F1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 xml:space="preserve">Meta nikkunsidraw kif nnaqqsu l-konsum tal-enerġija tagħna, irridu wkoll nikkunsidraw kif nistgħu nużaw l-enerġija b'mod aktar effiċjenti. </w:t>
      </w:r>
    </w:p>
    <w:p w14:paraId="5ACCBB93" w14:textId="77777777" w:rsidR="005F3630" w:rsidRPr="00ED75F1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</w:rPr>
      </w:pPr>
    </w:p>
    <w:p w14:paraId="7B44E31F" w14:textId="77777777" w:rsidR="005F3630" w:rsidRPr="00ED75F1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lastRenderedPageBreak/>
        <w:t xml:space="preserve">Tista' tara xi ideat dwar kif tiffranka l-enerġija f'din il-grafika tal-Aġenzija Internazzjonali tal-Enerġija (IEA) </w:t>
      </w:r>
      <w:r w:rsidRPr="00ED75F1">
        <w:rPr>
          <w:rStyle w:val="normaltextrun"/>
          <w:rFonts w:ascii="Calibri" w:eastAsiaTheme="majorEastAsia" w:hAnsi="Calibri" w:cs="Calibri"/>
          <w:i/>
          <w:iCs/>
          <w:noProof/>
        </w:rPr>
        <w:t>dwar 7 modi kif tiffranka l-enerġija</w:t>
      </w:r>
      <w:r w:rsidRPr="00ED75F1">
        <w:rPr>
          <w:rStyle w:val="normaltextrun"/>
          <w:rFonts w:ascii="Calibri" w:eastAsiaTheme="majorEastAsia" w:hAnsi="Calibri" w:cs="Calibri"/>
          <w:noProof/>
        </w:rPr>
        <w:t>. Għandha wkoll artiklu akkumpanjanti "</w:t>
      </w:r>
      <w:hyperlink r:id="rId20" w:tgtFrame="_blank" w:history="1">
        <w:r w:rsidRPr="00ED75F1">
          <w:rPr>
            <w:rStyle w:val="normaltextrun"/>
            <w:rFonts w:ascii="Calibri" w:eastAsiaTheme="majorEastAsia" w:hAnsi="Calibri" w:cs="Calibri"/>
            <w:i/>
            <w:iCs/>
            <w:noProof/>
            <w:color w:val="0563C1"/>
            <w:u w:val="single"/>
          </w:rPr>
          <w:t>Affarijiet li tista' tagħmel biex tuża inqas enerġija u tnaqqas il-kontijiet tiegħek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 xml:space="preserve">." </w:t>
      </w:r>
    </w:p>
    <w:p w14:paraId="1CCA0B9C" w14:textId="77777777" w:rsidR="005F3630" w:rsidRPr="00ED75F1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</w:rPr>
      </w:pPr>
    </w:p>
    <w:p w14:paraId="0E2C1027" w14:textId="77777777" w:rsidR="005F3630" w:rsidRPr="00ED75F1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</w:rPr>
      </w:pPr>
      <w:r w:rsidRPr="00ED75F1">
        <w:rPr>
          <w:rFonts w:ascii="Calibri" w:eastAsiaTheme="majorEastAsia" w:hAnsi="Calibri" w:cs="Calibri"/>
          <w:noProof/>
          <w14:ligatures w14:val="standardContextual"/>
        </w:rPr>
        <w:drawing>
          <wp:inline distT="0" distB="0" distL="0" distR="0" wp14:anchorId="6CC1C63A" wp14:editId="60DEA138">
            <wp:extent cx="5731510" cy="2865755"/>
            <wp:effectExtent l="0" t="0" r="0" b="4445"/>
            <wp:docPr id="1586750434" name="Picture 4" descr="7 ways to save energy. Use public transport. Grab a bike. Lightbulbs, swap them out. Warm air, seal it in. Boiler, adjust the settings. Drive smarter. Heating, turn it dow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50434" name="Picture 4" descr="7 ways to save energy. Use public transport. Grab a bike. Lightbulbs, swap them out. Warm air, seal it in. Boiler, adjust the settings. Drive smarter. Heating, turn it down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46FA6" w14:textId="77777777" w:rsidR="005F3630" w:rsidRPr="00ED75F1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</w:rPr>
      </w:pPr>
    </w:p>
    <w:p w14:paraId="4CEC1815" w14:textId="77777777" w:rsidR="005F3630" w:rsidRPr="00ED75F1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Fonts w:ascii="Segoe UI" w:hAnsi="Segoe UI" w:cs="Segoe U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>Nistgħu niffrankaw enerġija billi:  </w:t>
      </w:r>
    </w:p>
    <w:p w14:paraId="1864C33C" w14:textId="77777777" w:rsidR="005F3630" w:rsidRPr="00ED75F1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</w:rPr>
        <w:t xml:space="preserve"> </w:t>
      </w:r>
    </w:p>
    <w:p w14:paraId="6CA293F6" w14:textId="77777777" w:rsidR="005F3630" w:rsidRPr="00ED75F1" w:rsidRDefault="005F3630" w:rsidP="005F3630">
      <w:pPr>
        <w:pStyle w:val="paragraph"/>
        <w:numPr>
          <w:ilvl w:val="0"/>
          <w:numId w:val="4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>Tnaqqis tal-iskart: Nistgħu nnaqqsu l-konsum tal-enerġija tagħna b'diversi modi, inkluż billi ninsulaw il-bejt jew niddiżattivaw l-apparati meta ma jkunu qed jintużaw.  </w:t>
      </w:r>
    </w:p>
    <w:p w14:paraId="341322EE" w14:textId="77777777" w:rsidR="005F3630" w:rsidRPr="00ED75F1" w:rsidRDefault="005F3630" w:rsidP="005F3630">
      <w:pPr>
        <w:pStyle w:val="paragraph"/>
        <w:numPr>
          <w:ilvl w:val="0"/>
          <w:numId w:val="4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>Bidla fl-imġiba tagħna: Meta nifhmu kif nużaw l-enerġija madwar id-dar, nistgħu nagħżlu li nużawha b'mod aktar effiċjenti. Per eżempju, billi nsajru biss l-ammont ta' ilma meħtieġ għal xorb sħun jew billi niddeċiedu nimxu jew nieħdu ċiklaġġ għall-post tax-xogħol minflok nużaw karozza.  </w:t>
      </w:r>
    </w:p>
    <w:p w14:paraId="5D2FC0ED" w14:textId="77777777" w:rsidR="005F3630" w:rsidRPr="00ED75F1" w:rsidRDefault="005F3630" w:rsidP="005F3630">
      <w:pPr>
        <w:pStyle w:val="paragraph"/>
        <w:numPr>
          <w:ilvl w:val="0"/>
          <w:numId w:val="4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>Nagħmlu l-apparati tagħna aktar effiċjenti: Per eżempju, nistgħu ninstallaw pompa tas-sħana, ninstallaw lampi jew apparati li jiffrankaw l-enerġija, naġġornaw is-sistema tas-sħana tagħna jew nużaw tisħin b'temperatura baxxa bħal sistemi ta' tisħin taħt l-art.  </w:t>
      </w:r>
    </w:p>
    <w:p w14:paraId="0C093458" w14:textId="77777777" w:rsidR="005F3630" w:rsidRPr="00ED75F1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Fonts w:ascii="Calibri" w:eastAsiaTheme="majorEastAsia" w:hAnsi="Calibri" w:cs="Calibri"/>
          <w:noProof/>
        </w:rPr>
      </w:pPr>
      <w:r w:rsidRPr="00ED75F1">
        <w:rPr>
          <w:rStyle w:val="eop"/>
          <w:rFonts w:ascii="Calibri" w:eastAsiaTheme="majorEastAsia" w:hAnsi="Calibri" w:cs="Calibri"/>
          <w:noProof/>
        </w:rPr>
        <w:t xml:space="preserve"> </w:t>
      </w:r>
    </w:p>
    <w:p w14:paraId="5829CB31" w14:textId="77777777" w:rsidR="005F3630" w:rsidRPr="00ED75F1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 xml:space="preserve">Nistgħu wkoll innaqqsu tipi speċifiċi ta' konsum ta' enerġija. Per eżempju, għalkemm forsi ma nkunux qed nikkonsmaw inqas enerġija sakemm ma nagħmlux bidliet bħal dawk imsemmija hawn fuq, nistgħu nnaqqsu l-konsum tagħna ta' enerġija minn fjuwils fossili billi nagħżlu enerġija minn teknoloġiji nadifa. </w:t>
      </w:r>
    </w:p>
    <w:p w14:paraId="5664EB9E" w14:textId="77777777" w:rsidR="005F3630" w:rsidRPr="00ED75F1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</w:rPr>
      </w:pPr>
    </w:p>
    <w:p w14:paraId="78AFFDE9" w14:textId="77777777" w:rsidR="005F3630" w:rsidRPr="00ED75F1" w:rsidRDefault="005F3630" w:rsidP="00693F5B">
      <w:pPr>
        <w:pStyle w:val="paragraph"/>
        <w:spacing w:before="0" w:beforeAutospacing="0" w:after="0" w:afterAutospacing="0"/>
        <w:ind w:right="-30"/>
        <w:textAlignment w:val="baseline"/>
        <w:rPr>
          <w:rFonts w:ascii="Segoe UI" w:hAnsi="Segoe UI" w:cs="Segoe U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>Għal aktar pariri dwar kif tiffranka l-enerġija, tista' tiċċekkja l-artiklu tal-Energy Saving Trust (UK) "</w:t>
      </w:r>
      <w:hyperlink r:id="rId22" w:tgtFrame="_blank" w:history="1">
        <w:r w:rsidRPr="00ED75F1">
          <w:rPr>
            <w:rStyle w:val="normaltextrun"/>
            <w:rFonts w:ascii="Calibri" w:eastAsiaTheme="majorEastAsia" w:hAnsi="Calibri" w:cs="Calibri"/>
            <w:i/>
            <w:iCs/>
            <w:noProof/>
            <w:color w:val="0563C1"/>
            <w:u w:val="single"/>
          </w:rPr>
          <w:t>Pariri Sbieħ biex Tiffranka l-Enerġija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 xml:space="preserve">". Għalkemm ġie pproduċut għall-kuntest tar-Renju Unit, fih pariri utli li jistgħu jagħmlu differenza reali fil-konsum tal-enerġija tiegħek, kull fejn tinsab. </w:t>
      </w:r>
    </w:p>
    <w:p w14:paraId="12ACDAF8" w14:textId="77777777" w:rsidR="005F3630" w:rsidRPr="00ED75F1" w:rsidRDefault="005F3630" w:rsidP="00891C8B">
      <w:pPr>
        <w:pStyle w:val="paragraph"/>
        <w:spacing w:before="0" w:beforeAutospacing="0" w:after="0" w:afterAutospacing="0"/>
        <w:ind w:right="-30"/>
        <w:textAlignment w:val="baseline"/>
        <w:rPr>
          <w:rFonts w:ascii="Segoe UI" w:hAnsi="Segoe UI" w:cs="Segoe UI"/>
          <w:noProof/>
        </w:rPr>
      </w:pPr>
    </w:p>
    <w:p w14:paraId="0C59115F" w14:textId="77777777" w:rsidR="005F3630" w:rsidRPr="00ED75F1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lastRenderedPageBreak/>
        <w:t xml:space="preserve">Fl-aħħar nett, filwaqt li nistgħu nagħżlu li nużaw l-enerġija b'mod aktar effiċjenti, nibdlu għal enerġija minn teknoloġiji nadifa jew nużaw apparati li jiffrankaw l-enerġija, huwa importanti li ma nbiddlux l-imġiba tagħna b'mod mhux intenzjonat biex nneħħu kwalunkwe benefiċċju u b'hekk </w:t>
      </w:r>
      <w:r w:rsidRPr="00ED75F1">
        <w:rPr>
          <w:rStyle w:val="normaltextrun"/>
          <w:rFonts w:ascii="Calibri" w:eastAsiaTheme="majorEastAsia" w:hAnsi="Calibri" w:cs="Calibri"/>
          <w:i/>
          <w:iCs/>
          <w:noProof/>
        </w:rPr>
        <w:t xml:space="preserve">iżidu </w:t>
      </w:r>
      <w:r w:rsidRPr="00ED75F1">
        <w:rPr>
          <w:rStyle w:val="normaltextrun"/>
          <w:rFonts w:ascii="Calibri" w:eastAsiaTheme="majorEastAsia" w:hAnsi="Calibri" w:cs="Calibri"/>
          <w:noProof/>
        </w:rPr>
        <w:t xml:space="preserve">l-konsum totali tal-enerġija tagħna! </w:t>
      </w:r>
    </w:p>
    <w:p w14:paraId="4FFC229B" w14:textId="77777777" w:rsidR="005F3630" w:rsidRPr="00ED75F1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</w:rPr>
      </w:pPr>
    </w:p>
    <w:p w14:paraId="16C87DE3" w14:textId="77777777" w:rsidR="005F3630" w:rsidRPr="00ED75F1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>Għandna nibqgħu allerti għall</w:t>
      </w:r>
      <w:r w:rsidRPr="00ED75F1">
        <w:rPr>
          <w:rStyle w:val="normaltextrun"/>
          <w:rFonts w:ascii="Calibri" w:eastAsiaTheme="majorEastAsia" w:hAnsi="Calibri" w:cs="Calibri"/>
          <w:b/>
          <w:bCs/>
          <w:noProof/>
        </w:rPr>
        <w:t>-effett</w:t>
      </w:r>
      <w:r w:rsidRPr="00ED75F1">
        <w:rPr>
          <w:rStyle w:val="normaltextrun"/>
          <w:rFonts w:ascii="Calibri" w:eastAsiaTheme="majorEastAsia" w:hAnsi="Calibri" w:cs="Calibri"/>
          <w:noProof/>
        </w:rPr>
        <w:t xml:space="preserve"> imsejjaħ "</w:t>
      </w:r>
      <w:r w:rsidRPr="00ED75F1">
        <w:rPr>
          <w:rStyle w:val="normaltextrun"/>
          <w:rFonts w:ascii="Calibri" w:eastAsiaTheme="majorEastAsia" w:hAnsi="Calibri" w:cs="Calibri"/>
          <w:b/>
          <w:bCs/>
          <w:noProof/>
        </w:rPr>
        <w:t>rebound effect</w:t>
      </w:r>
      <w:r w:rsidRPr="00ED75F1">
        <w:rPr>
          <w:rStyle w:val="normaltextrun"/>
          <w:rFonts w:ascii="Calibri" w:eastAsiaTheme="majorEastAsia" w:hAnsi="Calibri" w:cs="Calibri"/>
          <w:noProof/>
        </w:rPr>
        <w:t>"</w:t>
      </w:r>
      <w:r w:rsidRPr="00ED75F1">
        <w:rPr>
          <w:rStyle w:val="normaltextrun"/>
          <w:rFonts w:ascii="Calibri" w:eastAsiaTheme="majorEastAsia" w:hAnsi="Calibri" w:cs="Calibri"/>
          <w:b/>
          <w:bCs/>
          <w:noProof/>
        </w:rPr>
        <w:t xml:space="preserve">.  </w:t>
      </w:r>
    </w:p>
    <w:p w14:paraId="24921E52" w14:textId="77777777" w:rsidR="005F3630" w:rsidRPr="00ED75F1" w:rsidRDefault="005F3630" w:rsidP="00773F3C">
      <w:pPr>
        <w:pStyle w:val="paragraph"/>
        <w:spacing w:before="0" w:beforeAutospacing="0" w:after="0" w:afterAutospacing="0"/>
        <w:ind w:right="-30"/>
        <w:textAlignment w:val="baseline"/>
        <w:rPr>
          <w:rStyle w:val="normaltextrun"/>
          <w:rFonts w:ascii="Calibri" w:eastAsiaTheme="majorEastAsia" w:hAnsi="Calibri" w:cs="Calibri"/>
          <w:noProof/>
        </w:rPr>
      </w:pPr>
    </w:p>
    <w:p w14:paraId="14A1F3C1" w14:textId="77777777" w:rsidR="005F3630" w:rsidRPr="00ED75F1" w:rsidRDefault="005F3630" w:rsidP="00D70AE3">
      <w:pPr>
        <w:pStyle w:val="paragraph"/>
        <w:spacing w:before="0" w:beforeAutospacing="0" w:after="0" w:afterAutospacing="0"/>
        <w:ind w:right="-30"/>
        <w:textAlignment w:val="baseline"/>
        <w:rPr>
          <w:rFonts w:ascii="Segoe UI" w:hAnsi="Segoe UI" w:cs="Segoe U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>Per eżempju, tista' tiffranka flus billi tnaqqas l-użu tiegħek tal-elettriku billi tuża apparati u lampi effiċjenti fl-enerġija. Madankollu, il-konsum totali tal-enerġija tiegħek jista' jibqa' l-istess jew jiżdied, peress li issa m'għadekx tiddiżattiva b'mod regolari d-dwal jew l-apparati meta ma jkunu meħtieġa. Għalkemm tista' tibqa' tiffranka flus, kwalunkwe tfaddil reali fl-enerġija jiġi effettivament ikkanċellat.  </w:t>
      </w:r>
    </w:p>
    <w:p w14:paraId="2410DCED" w14:textId="77777777" w:rsidR="005F3630" w:rsidRPr="00ED75F1" w:rsidRDefault="005F3630" w:rsidP="00891C8B">
      <w:pPr>
        <w:pStyle w:val="Heading2"/>
        <w:rPr>
          <w:noProof/>
        </w:rPr>
      </w:pPr>
      <w:bookmarkStart w:id="7" w:name="_Toc221720972"/>
      <w:r w:rsidRPr="00ED75F1">
        <w:rPr>
          <w:rStyle w:val="scxw187105345"/>
          <w:rFonts w:ascii="Calibri" w:hAnsi="Calibri" w:cs="Calibri"/>
          <w:noProof/>
          <w:sz w:val="24"/>
          <w:szCs w:val="24"/>
        </w:rPr>
        <w:t xml:space="preserve">Konklużjoni </w:t>
      </w:r>
      <w:r w:rsidRPr="00ED75F1">
        <w:rPr>
          <w:noProof/>
        </w:rPr>
        <w:br/>
      </w:r>
      <w:r w:rsidRPr="00ED75F1">
        <w:rPr>
          <w:rStyle w:val="normaltextrun"/>
          <w:noProof/>
        </w:rPr>
        <w:t>Konklużjoni</w:t>
      </w:r>
      <w:bookmarkEnd w:id="7"/>
      <w:r w:rsidRPr="00ED75F1">
        <w:rPr>
          <w:rStyle w:val="normaltextrun"/>
          <w:noProof/>
        </w:rPr>
        <w:t xml:space="preserve">   </w:t>
      </w:r>
    </w:p>
    <w:p w14:paraId="35F83136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</w:t>
      </w:r>
    </w:p>
    <w:p w14:paraId="0D84B88A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Il-produzzjoni u l-konsum tal-enerġija huma kwadru kumpless. Huma affettwati minn varjetà ta' fatturi inklużi ġeografija, storja u ekonomija. </w:t>
      </w:r>
    </w:p>
    <w:p w14:paraId="37A84A65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  <w:r w:rsidRPr="00ED75F1">
        <w:rPr>
          <w:rFonts w:ascii="Calibri" w:eastAsiaTheme="majorEastAsia" w:hAnsi="Calibri" w:cs="Calibri"/>
          <w:noProof/>
          <w:color w:val="000000"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57DBCED0" wp14:editId="2699E9D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484120" cy="1572895"/>
            <wp:effectExtent l="0" t="0" r="5080" b="1905"/>
            <wp:wrapTight wrapText="bothSides">
              <wp:wrapPolygon edited="0">
                <wp:start x="0" y="0"/>
                <wp:lineTo x="0" y="21452"/>
                <wp:lineTo x="21534" y="21452"/>
                <wp:lineTo x="21534" y="0"/>
                <wp:lineTo x="0" y="0"/>
              </wp:wrapPolygon>
            </wp:wrapTight>
            <wp:docPr id="170326770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6770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ACA60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Id-deċiżjonijiet li nagħmlu dwar kif nużaw l-enerġija fid-djar tagħna għandhom ukoll rwol ewlieni fit-tranżizzjoni enerġetika diġitali u fl-użu akbar tat-teknoloġiji nadifa. </w:t>
      </w:r>
    </w:p>
    <w:p w14:paraId="40729BDE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noProof/>
          <w:color w:val="000000"/>
        </w:rPr>
      </w:pPr>
    </w:p>
    <w:p w14:paraId="07D26912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>Nistgħu nkunu aktar konxji tal-użu tal-enerġija tagħna billi nnaqqsu l-użu tagħna tal-enerġija, nagħmlu għażliet differenti (per eżempju billi nibdlu għal teknoloġiji nadifa) u nimmaniġġjaw aħjar l-użu tal-enerġija tagħna. It-teknoloġiji diġitali jappoġġjaw dawn l-attivitajiet filwaqt li jiżdiedu s-sigurtà tal-enerġija, il-kumdità, jipproteġu l-ambjent u potenzjalment jiffrankaw flus.  </w:t>
      </w:r>
    </w:p>
    <w:p w14:paraId="2E158DB7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noProof/>
          <w:color w:val="000000"/>
        </w:rPr>
      </w:pPr>
    </w:p>
    <w:p w14:paraId="0BEA6579" w14:textId="15FB4138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noProof/>
          <w:color w:val="000000"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Dan il-kors huwa parti mis-serje </w:t>
      </w:r>
      <w:hyperlink r:id="rId24" w:history="1">
        <w:r w:rsidRPr="00ED75F1">
          <w:rPr>
            <w:rStyle w:val="Hyperlink"/>
            <w:rFonts w:ascii="Calibri" w:eastAsiaTheme="majorEastAsia" w:hAnsi="Calibri" w:cs="Calibri"/>
            <w:noProof/>
          </w:rPr>
          <w:t>Digital Energy Essentials</w:t>
        </w:r>
      </w:hyperlink>
      <w:r w:rsidR="00F45D28"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(Elementi essenzjali tal-enerġija diġitali).</w:t>
      </w:r>
    </w:p>
    <w:p w14:paraId="3A438B14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noProof/>
          <w:color w:val="000000"/>
        </w:rPr>
      </w:pPr>
    </w:p>
    <w:p w14:paraId="4C3B59FA" w14:textId="609B62A9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Tista' tkun trid tesplora l-kors tagħna </w:t>
      </w:r>
      <w:hyperlink r:id="rId25" w:history="1">
        <w:r w:rsidR="0060185D" w:rsidRPr="00ED75F1">
          <w:rPr>
            <w:rStyle w:val="Hyperlink"/>
            <w:rFonts w:ascii="Calibri" w:eastAsiaTheme="majorEastAsia" w:hAnsi="Calibri" w:cs="Calibri"/>
            <w:i/>
            <w:iCs/>
            <w:noProof/>
          </w:rPr>
          <w:t>X’inhi t-Tranżizzjoni Diġitali fl-Enerġija?</w:t>
        </w:r>
      </w:hyperlink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biex issir taf aktar dwar x'inhu t-transizzjoni diġitali tal-enerġija u kif qed iseħħ din it-transizzjoni. </w:t>
      </w:r>
    </w:p>
    <w:p w14:paraId="1BF7B240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 xml:space="preserve"> </w:t>
      </w:r>
    </w:p>
    <w:p w14:paraId="087E0058" w14:textId="77777777" w:rsidR="005F3630" w:rsidRPr="00ED75F1" w:rsidRDefault="005F3630" w:rsidP="00891C8B">
      <w:pPr>
        <w:pStyle w:val="Heading2"/>
        <w:rPr>
          <w:noProof/>
        </w:rPr>
      </w:pPr>
      <w:bookmarkStart w:id="8" w:name="_Toc221720973"/>
      <w:r w:rsidRPr="00ED75F1">
        <w:rPr>
          <w:rStyle w:val="normaltextrun"/>
          <w:noProof/>
        </w:rPr>
        <w:t>Riżorsi Addizzjonali</w:t>
      </w:r>
      <w:bookmarkEnd w:id="8"/>
      <w:r w:rsidRPr="00ED75F1">
        <w:rPr>
          <w:rStyle w:val="normaltextrun"/>
          <w:noProof/>
        </w:rPr>
        <w:t xml:space="preserve"> </w:t>
      </w:r>
    </w:p>
    <w:p w14:paraId="64DFE132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</w:rPr>
        <w:t xml:space="preserve"> </w:t>
      </w:r>
    </w:p>
    <w:p w14:paraId="7BCF21F6" w14:textId="6E6FAB8F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 xml:space="preserve">Il-video qasir </w:t>
      </w:r>
      <w:hyperlink r:id="rId26" w:history="1">
        <w:r w:rsidRPr="00ED75F1">
          <w:rPr>
            <w:rStyle w:val="Hyperlink"/>
            <w:rFonts w:ascii="Calibri" w:eastAsiaTheme="majorEastAsia" w:hAnsi="Calibri" w:cs="Calibri"/>
            <w:i/>
            <w:iCs/>
            <w:noProof/>
          </w:rPr>
          <w:t>Energy Slaves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 xml:space="preserve"> </w:t>
      </w:r>
      <w:r w:rsidR="00F45D28" w:rsidRPr="00ED75F1">
        <w:rPr>
          <w:rStyle w:val="normaltextrun"/>
          <w:rFonts w:ascii="Calibri" w:eastAsiaTheme="majorEastAsia" w:hAnsi="Calibri" w:cs="Calibri"/>
          <w:noProof/>
        </w:rPr>
        <w:t xml:space="preserve">(Skjavi tal-enerġija ) </w:t>
      </w:r>
      <w:r w:rsidRPr="00ED75F1">
        <w:rPr>
          <w:rStyle w:val="normaltextrun"/>
          <w:rFonts w:ascii="Calibri" w:eastAsiaTheme="majorEastAsia" w:hAnsi="Calibri" w:cs="Calibri"/>
          <w:noProof/>
        </w:rPr>
        <w:t xml:space="preserve">jispjega kemm enerġija hija meħtieġa għal attivitajiet differenti fid-dar u jintroduċi l-kors b'liċenzja miftuħa minn TU Delft fl-Olanda, </w:t>
      </w:r>
      <w:hyperlink r:id="rId27" w:tgtFrame="_blank" w:history="1">
        <w:r w:rsidRPr="00ED75F1">
          <w:rPr>
            <w:rStyle w:val="normaltextrun"/>
            <w:rFonts w:ascii="Calibri" w:eastAsiaTheme="majorEastAsia" w:hAnsi="Calibri" w:cs="Calibri"/>
            <w:i/>
            <w:iCs/>
            <w:noProof/>
            <w:color w:val="0563C1"/>
            <w:u w:val="single"/>
          </w:rPr>
          <w:t>Zero Energy Design</w:t>
        </w:r>
        <w:r w:rsidRPr="00ED75F1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</w:rPr>
          <w:t xml:space="preserve">: </w:t>
        </w:r>
        <w:r w:rsidRPr="00ED75F1">
          <w:rPr>
            <w:rStyle w:val="normaltextrun"/>
            <w:rFonts w:ascii="Calibri" w:eastAsiaTheme="majorEastAsia" w:hAnsi="Calibri" w:cs="Calibri"/>
            <w:i/>
            <w:iCs/>
            <w:noProof/>
            <w:color w:val="0563C1"/>
            <w:u w:val="single"/>
          </w:rPr>
          <w:t>approċċ biex tagħmel il-binja tiegħek sostenibbli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 xml:space="preserve">. </w:t>
      </w:r>
    </w:p>
    <w:p w14:paraId="5456E2A9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</w:p>
    <w:p w14:paraId="244256D2" w14:textId="0C9568A1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 xml:space="preserve">Għal ħarsa aktar fil-fond lejn l-użu tal-enerġija fl-Unjoni Ewropea, ipprova dan il-kors ta' Eurostat </w:t>
      </w:r>
      <w:hyperlink r:id="rId28" w:history="1">
        <w:r w:rsidR="00ED2882" w:rsidRPr="00ED75F1">
          <w:rPr>
            <w:rStyle w:val="Hyperlink"/>
            <w:rFonts w:ascii="Calibri" w:eastAsiaTheme="majorEastAsia" w:hAnsi="Calibri" w:cs="Calibri"/>
            <w:i/>
            <w:iCs/>
            <w:noProof/>
          </w:rPr>
          <w:t>Nixħtu dawl fuq l-enerġija fl-UE: Żjara ggwidata tal-istatistika tal-enerġija</w:t>
        </w:r>
        <w:r w:rsidRPr="00ED75F1">
          <w:rPr>
            <w:rStyle w:val="Hyperlink"/>
            <w:rFonts w:ascii="Calibri" w:eastAsiaTheme="majorEastAsia" w:hAnsi="Calibri" w:cs="Calibri"/>
            <w:noProof/>
          </w:rPr>
          <w:t>.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 xml:space="preserve"> </w:t>
      </w:r>
    </w:p>
    <w:p w14:paraId="20097F92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</w:p>
    <w:p w14:paraId="276FD03E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  <w:noProof/>
          <w:color w:val="000000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lastRenderedPageBreak/>
        <w:t xml:space="preserve">Jekk tixtieq, tista' tipprova dan </w:t>
      </w:r>
      <w:hyperlink r:id="rId29" w:tgtFrame="_blank" w:history="1">
        <w:r w:rsidRPr="00ED75F1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</w:rPr>
          <w:t>l-għodda</w:t>
        </w:r>
      </w:hyperlink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 IEA </w:t>
      </w:r>
      <w:hyperlink r:id="rId30" w:tgtFrame="_blank" w:history="1">
        <w:r w:rsidRPr="00ED75F1">
          <w:rPr>
            <w:rStyle w:val="normaltextrun"/>
            <w:rFonts w:ascii="Calibri" w:eastAsiaTheme="majorEastAsia" w:hAnsi="Calibri" w:cs="Calibri"/>
            <w:i/>
            <w:iCs/>
            <w:noProof/>
            <w:color w:val="0563C1"/>
            <w:u w:val="single"/>
          </w:rPr>
          <w:t>Energy Mix</w:t>
        </w:r>
      </w:hyperlink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 xml:space="preserve"> biex tara kemm enerġija nużaw għal skopijiet differenti. </w:t>
      </w:r>
    </w:p>
    <w:p w14:paraId="0794A9F4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</w:rPr>
      </w:pPr>
    </w:p>
    <w:p w14:paraId="6D48976E" w14:textId="77777777" w:rsidR="005F3630" w:rsidRPr="00ED75F1" w:rsidRDefault="005F3630" w:rsidP="00891C8B">
      <w:pPr>
        <w:pStyle w:val="Heading2"/>
        <w:rPr>
          <w:noProof/>
        </w:rPr>
      </w:pPr>
      <w:bookmarkStart w:id="9" w:name="_Toc221720974"/>
      <w:r w:rsidRPr="00ED75F1">
        <w:rPr>
          <w:rStyle w:val="eop"/>
          <w:noProof/>
        </w:rPr>
        <w:t>Grazzji</w:t>
      </w:r>
      <w:bookmarkEnd w:id="9"/>
      <w:r w:rsidRPr="00ED75F1">
        <w:rPr>
          <w:rStyle w:val="eop"/>
          <w:noProof/>
        </w:rPr>
        <w:t xml:space="preserve"> </w:t>
      </w:r>
    </w:p>
    <w:p w14:paraId="14E65418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noProof/>
        </w:rPr>
      </w:pPr>
      <w:r w:rsidRPr="00ED75F1">
        <w:rPr>
          <w:rStyle w:val="eop"/>
          <w:rFonts w:ascii="Calibri" w:eastAsiaTheme="majorEastAsia" w:hAnsi="Calibri" w:cs="Calibri"/>
          <w:noProof/>
          <w:color w:val="000000"/>
        </w:rPr>
        <w:t>  </w:t>
      </w:r>
    </w:p>
    <w:p w14:paraId="6334DD61" w14:textId="25B8CC2A" w:rsidR="005F3630" w:rsidRPr="00ED75F1" w:rsidRDefault="005F3630" w:rsidP="00791B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</w:rPr>
      </w:pPr>
      <w:r w:rsidRPr="00ED75F1">
        <w:rPr>
          <w:rStyle w:val="normaltextrun"/>
          <w:rFonts w:ascii="Calibri" w:eastAsiaTheme="majorEastAsia" w:hAnsi="Calibri" w:cs="Calibri"/>
          <w:i/>
          <w:iCs/>
          <w:noProof/>
        </w:rPr>
        <w:t xml:space="preserve">L-Użu tal-Enerġija </w:t>
      </w:r>
      <w:r w:rsidRPr="00ED75F1">
        <w:rPr>
          <w:rStyle w:val="normaltextrun"/>
          <w:rFonts w:ascii="Calibri" w:eastAsiaTheme="majorEastAsia" w:hAnsi="Calibri" w:cs="Calibri"/>
          <w:noProof/>
        </w:rPr>
        <w:t xml:space="preserve">jinkludi adattamenti ta' materjal magħżul mill-Aġenzija Internazzjonali tal-Enerġija (IEA) li huwa liċenzjat </w:t>
      </w:r>
      <w:hyperlink r:id="rId31" w:tgtFrame="_blank" w:history="1">
        <w:r w:rsidRPr="00ED75F1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</w:rPr>
          <w:t>CC BY 4.0.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 xml:space="preserve">  Din l-adattazzjoni saret u ppubblikata minn mill-Proġett Every1 (l-'Adapter') u hija liċenzjata </w:t>
      </w:r>
      <w:hyperlink r:id="rId32" w:tgtFrame="_blank" w:history="1">
        <w:r w:rsidRPr="00ED75F1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</w:rPr>
          <w:t>CC BY-SA 4.0.,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 xml:space="preserve"> sakemm ma jkunx indikat mod ieħor. Dan huwa xogħol derivat mill-proġett Every1 minn materjal tal-IEA, u l-proġett Every1 huwa l-uniku responsabbli għal dan ix-xogħol derivat. Dan ix-xogħol derivat mhux appoġġjat mill-IEA b'xi mod.  </w:t>
      </w:r>
    </w:p>
    <w:p w14:paraId="7E1DC912" w14:textId="77777777" w:rsidR="005F3630" w:rsidRPr="00ED75F1" w:rsidRDefault="005F3630" w:rsidP="00791B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</w:rPr>
      </w:pPr>
      <w:r w:rsidRPr="00ED75F1">
        <w:rPr>
          <w:rStyle w:val="eop"/>
          <w:rFonts w:ascii="Calibri" w:eastAsiaTheme="majorEastAsia" w:hAnsi="Calibri" w:cs="Calibri"/>
          <w:noProof/>
        </w:rPr>
        <w:t xml:space="preserve"> </w:t>
      </w:r>
    </w:p>
    <w:p w14:paraId="57B7BAE3" w14:textId="77777777" w:rsidR="005F3630" w:rsidRPr="00ED75F1" w:rsidRDefault="005F3630" w:rsidP="00791B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 xml:space="preserve">L-Adapter immodifika x-Xogħol Oriġinali fl-aspetti li ġejjin: </w:t>
      </w:r>
    </w:p>
    <w:p w14:paraId="3E898057" w14:textId="77777777" w:rsidR="005F3630" w:rsidRPr="00ED75F1" w:rsidRDefault="005F3630" w:rsidP="00791B0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</w:rPr>
      </w:pPr>
      <w:r w:rsidRPr="00ED75F1">
        <w:rPr>
          <w:rStyle w:val="eop"/>
          <w:rFonts w:ascii="Calibri" w:eastAsiaTheme="majorEastAsia" w:hAnsi="Calibri" w:cs="Calibri"/>
          <w:noProof/>
        </w:rPr>
        <w:t xml:space="preserve"> </w:t>
      </w:r>
    </w:p>
    <w:p w14:paraId="3C0D5655" w14:textId="77777777" w:rsidR="005F3630" w:rsidRPr="00ED75F1" w:rsidRDefault="005F3630" w:rsidP="005F3630">
      <w:pPr>
        <w:pStyle w:val="paragraph"/>
        <w:numPr>
          <w:ilvl w:val="0"/>
          <w:numId w:val="45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>Is-sezzjoni "</w:t>
      </w:r>
      <w:hyperlink r:id="rId33" w:anchor="what-is-the-role-of-energy-transformation-in-europe" w:tgtFrame="_blank" w:history="1">
        <w:r w:rsidRPr="00ED75F1">
          <w:rPr>
            <w:rStyle w:val="normaltextrun"/>
            <w:rFonts w:ascii="Calibri" w:eastAsiaTheme="majorEastAsia" w:hAnsi="Calibri" w:cs="Calibri"/>
            <w:i/>
            <w:iCs/>
            <w:noProof/>
            <w:color w:val="0563C1"/>
            <w:u w:val="single"/>
          </w:rPr>
          <w:t>Enerġija Trasformazzjoni"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 xml:space="preserve"> intużat fis-sezzjoni tal-kors </w:t>
      </w:r>
      <w:r w:rsidRPr="00ED75F1">
        <w:rPr>
          <w:rStyle w:val="normaltextrun"/>
          <w:rFonts w:ascii="Calibri" w:eastAsiaTheme="majorEastAsia" w:hAnsi="Calibri" w:cs="Calibri"/>
          <w:i/>
          <w:iCs/>
          <w:noProof/>
        </w:rPr>
        <w:t>"Liema tipi ta' enerġija nużaw?"  </w:t>
      </w:r>
    </w:p>
    <w:p w14:paraId="66B5D4B7" w14:textId="77777777" w:rsidR="005F3630" w:rsidRPr="00ED75F1" w:rsidRDefault="005F3630" w:rsidP="005F3630">
      <w:pPr>
        <w:pStyle w:val="paragraph"/>
        <w:numPr>
          <w:ilvl w:val="0"/>
          <w:numId w:val="46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noProof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 xml:space="preserve">L-introduzzjoni </w:t>
      </w:r>
      <w:hyperlink r:id="rId34" w:tgtFrame="_blank" w:history="1">
        <w:r w:rsidRPr="00ED75F1">
          <w:rPr>
            <w:rStyle w:val="normaltextrun"/>
            <w:rFonts w:ascii="Calibri" w:eastAsiaTheme="majorEastAsia" w:hAnsi="Calibri" w:cs="Calibri"/>
            <w:i/>
            <w:iCs/>
            <w:noProof/>
            <w:color w:val="0563C1"/>
            <w:u w:val="single"/>
          </w:rPr>
          <w:t>għas-Sistema tal-Enerġija fl-Ewropa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 xml:space="preserve"> intużat fil-kors </w:t>
      </w:r>
      <w:r w:rsidRPr="00ED75F1">
        <w:rPr>
          <w:rStyle w:val="normaltextrun"/>
          <w:rFonts w:ascii="Calibri" w:eastAsiaTheme="majorEastAsia" w:hAnsi="Calibri" w:cs="Calibri"/>
          <w:i/>
          <w:iCs/>
          <w:noProof/>
        </w:rPr>
        <w:t xml:space="preserve">Introduzzjoni </w:t>
      </w:r>
      <w:r w:rsidRPr="00ED75F1">
        <w:rPr>
          <w:rStyle w:val="normaltextrun"/>
          <w:rFonts w:ascii="Calibri" w:eastAsiaTheme="majorEastAsia" w:hAnsi="Calibri" w:cs="Calibri"/>
          <w:noProof/>
        </w:rPr>
        <w:t xml:space="preserve">u </w:t>
      </w:r>
      <w:r w:rsidRPr="00ED75F1">
        <w:rPr>
          <w:rStyle w:val="normaltextrun"/>
          <w:rFonts w:ascii="Calibri" w:eastAsiaTheme="majorEastAsia" w:hAnsi="Calibri" w:cs="Calibri"/>
          <w:i/>
          <w:iCs/>
          <w:noProof/>
        </w:rPr>
        <w:t>X'tipi ta' enerġija nużaw?  </w:t>
      </w:r>
    </w:p>
    <w:p w14:paraId="59922331" w14:textId="77777777" w:rsidR="005F3630" w:rsidRPr="00ED75F1" w:rsidRDefault="005F3630" w:rsidP="00773F3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noProof/>
        </w:rPr>
      </w:pPr>
    </w:p>
    <w:p w14:paraId="565D00EA" w14:textId="77777777" w:rsidR="005F3630" w:rsidRPr="00ED75F1" w:rsidRDefault="005F3630" w:rsidP="0060185D">
      <w:pPr>
        <w:pStyle w:val="Heading4"/>
        <w:rPr>
          <w:noProof/>
          <w:sz w:val="24"/>
          <w:szCs w:val="24"/>
        </w:rPr>
      </w:pPr>
      <w:r w:rsidRPr="00ED75F1">
        <w:rPr>
          <w:noProof/>
        </w:rPr>
        <w:t xml:space="preserve">Attribuzzjonijiet tal-Immaġini </w:t>
      </w:r>
    </w:p>
    <w:p w14:paraId="48F90359" w14:textId="77777777" w:rsidR="005F3630" w:rsidRPr="00ED75F1" w:rsidRDefault="005F3630">
      <w:pPr>
        <w:rPr>
          <w:noProof/>
        </w:rPr>
      </w:pPr>
    </w:p>
    <w:p w14:paraId="14024E38" w14:textId="77777777" w:rsidR="005F3630" w:rsidRPr="00ED75F1" w:rsidRDefault="005F3630" w:rsidP="00FC0B1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 xml:space="preserve">Immaġni ewlenija tal-kors: </w:t>
      </w:r>
      <w:hyperlink r:id="rId35" w:tgtFrame="_blank" w:history="1">
        <w:r w:rsidRPr="00ED75F1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</w:rPr>
          <w:t>Diminishing Perspective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 xml:space="preserve"> minn Umberto Salvagnin hija liċenzjata </w:t>
      </w:r>
      <w:hyperlink r:id="rId36" w:tgtFrame="_blank" w:history="1">
        <w:r w:rsidRPr="00ED75F1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</w:rPr>
          <w:t>CC BY 2.0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>.   </w:t>
      </w:r>
    </w:p>
    <w:p w14:paraId="377F6880" w14:textId="77777777" w:rsidR="005F3630" w:rsidRPr="00ED75F1" w:rsidRDefault="005F3630" w:rsidP="00FC0B1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 xml:space="preserve">Introduzzjoni: </w:t>
      </w:r>
      <w:hyperlink r:id="rId37" w:tgtFrame="_blank" w:history="1">
        <w:r w:rsidRPr="00ED75F1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</w:rPr>
          <w:t>Energy field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 xml:space="preserve"> minn Damien McMahon huwa liċenzjat </w:t>
      </w:r>
      <w:hyperlink r:id="rId38" w:tgtFrame="_blank" w:history="1">
        <w:r w:rsidRPr="00ED75F1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</w:rPr>
          <w:t>CC BY 2.0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>.    </w:t>
      </w:r>
    </w:p>
    <w:p w14:paraId="2DD8CC25" w14:textId="77777777" w:rsidR="005F3630" w:rsidRPr="00ED75F1" w:rsidRDefault="005F3630" w:rsidP="00FC0B1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 xml:space="preserve">Ħolqien u konsum tal-enerġija: </w:t>
      </w:r>
      <w:hyperlink r:id="rId39" w:tgtFrame="_blank" w:history="1">
        <w:r w:rsidRPr="00ED75F1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</w:rPr>
          <w:t xml:space="preserve"> Il-erba' modi kif tkejjel l-enerġija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 xml:space="preserve"> minn Hannah Ritchie għal Our World in Data huma liċenzjati </w:t>
      </w:r>
      <w:hyperlink r:id="rId40" w:tgtFrame="_blank" w:history="1">
        <w:r w:rsidRPr="00ED75F1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</w:rPr>
          <w:t>CC BY 4.0.</w:t>
        </w:r>
      </w:hyperlink>
      <w:r w:rsidRPr="00ED75F1">
        <w:rPr>
          <w:rStyle w:val="eop"/>
          <w:rFonts w:ascii="Calibri" w:eastAsiaTheme="majorEastAsia" w:hAnsi="Calibri" w:cs="Calibri"/>
          <w:noProof/>
          <w:color w:val="0563C1"/>
        </w:rPr>
        <w:t xml:space="preserve"> </w:t>
      </w:r>
    </w:p>
    <w:p w14:paraId="711C7284" w14:textId="77777777" w:rsidR="005F3630" w:rsidRPr="00ED75F1" w:rsidRDefault="005F3630" w:rsidP="00FC0B10">
      <w:pPr>
        <w:pStyle w:val="paragraph"/>
        <w:shd w:val="clear" w:color="auto" w:fill="FFFFFF"/>
        <w:spacing w:before="0" w:beforeAutospacing="0" w:after="0" w:afterAutospacing="0"/>
        <w:ind w:right="-30"/>
        <w:jc w:val="both"/>
        <w:textAlignment w:val="baseline"/>
        <w:rPr>
          <w:rFonts w:ascii="Segoe UI" w:hAnsi="Segoe UI" w:cs="Segoe UI"/>
          <w:noProof/>
          <w:sz w:val="18"/>
          <w:szCs w:val="18"/>
        </w:rPr>
      </w:pPr>
      <w:r w:rsidRPr="00ED75F1">
        <w:rPr>
          <w:rStyle w:val="normaltextrun"/>
          <w:rFonts w:ascii="Calibri" w:eastAsiaTheme="majorEastAsia" w:hAnsi="Calibri" w:cs="Calibri"/>
          <w:noProof/>
          <w:color w:val="000000"/>
        </w:rPr>
        <w:t>Ħarsa aktar mill-qrib lejn kif nużaw l-enerġija fid-dar:  </w:t>
      </w:r>
    </w:p>
    <w:p w14:paraId="6B62324E" w14:textId="77777777" w:rsidR="005F3630" w:rsidRPr="00ED75F1" w:rsidRDefault="005F3630" w:rsidP="00FC0B1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</w:rPr>
      </w:pPr>
      <w:hyperlink r:id="rId41" w:tgtFrame="_blank" w:history="1">
        <w:r w:rsidRPr="00ED75F1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</w:rPr>
          <w:t>Il-konsum tal-enerġija fid-djar fl-UE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 xml:space="preserve"> minn Eurostat huwa riprodott skont ir-rekwiżiti tan-Notifika tad-Drittijiet tal-Awtur li ġejja:</w:t>
      </w:r>
      <w:hyperlink r:id="rId42" w:tgtFrame="_blank" w:history="1">
        <w:r w:rsidRPr="00ED75F1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</w:rPr>
          <w:t xml:space="preserve"> https://ec.europa.eu/eurostat/statistics-explained/index.php?title=Statistics_Explained:General_disclaimer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 xml:space="preserve">  </w:t>
      </w:r>
    </w:p>
    <w:p w14:paraId="3130BA05" w14:textId="77777777" w:rsidR="005F3630" w:rsidRPr="00ED75F1" w:rsidRDefault="005F3630" w:rsidP="00FC0B1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>Kif tiffranka l-enerġija:  </w:t>
      </w:r>
    </w:p>
    <w:p w14:paraId="355D2A02" w14:textId="77777777" w:rsidR="005F3630" w:rsidRPr="00ED75F1" w:rsidRDefault="005F3630" w:rsidP="00FC0B1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</w:rPr>
      </w:pPr>
      <w:hyperlink r:id="rId43" w:tgtFrame="_blank" w:history="1">
        <w:r w:rsidRPr="00ED75F1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</w:rPr>
          <w:t>7 modi kif tiffranka l-enerġija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 xml:space="preserve"> mill-Aġenzija Internazzjonali tal-Enerġija (IEA) hija liċenzjata </w:t>
      </w:r>
      <w:hyperlink r:id="rId44" w:tgtFrame="_blank" w:history="1">
        <w:r w:rsidRPr="00ED75F1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</w:rPr>
          <w:t>CC BY 4.0.</w:t>
        </w:r>
      </w:hyperlink>
      <w:r w:rsidRPr="00ED75F1">
        <w:rPr>
          <w:rStyle w:val="eop"/>
          <w:rFonts w:ascii="Calibri" w:eastAsiaTheme="majorEastAsia" w:hAnsi="Calibri" w:cs="Calibri"/>
          <w:noProof/>
        </w:rPr>
        <w:t>  </w:t>
      </w:r>
    </w:p>
    <w:p w14:paraId="4859BB6B" w14:textId="66EBF105" w:rsidR="00227001" w:rsidRPr="00ED75F1" w:rsidRDefault="005F3630" w:rsidP="00C4035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</w:rPr>
      </w:pPr>
      <w:r w:rsidRPr="00ED75F1">
        <w:rPr>
          <w:rStyle w:val="normaltextrun"/>
          <w:rFonts w:ascii="Calibri" w:eastAsiaTheme="majorEastAsia" w:hAnsi="Calibri" w:cs="Calibri"/>
          <w:noProof/>
        </w:rPr>
        <w:t xml:space="preserve">Konklużjoni: </w:t>
      </w:r>
      <w:hyperlink r:id="rId45" w:tgtFrame="_blank" w:history="1">
        <w:r w:rsidRPr="00ED75F1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</w:rPr>
          <w:t>Energy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 xml:space="preserve"> minn Umberto Salvagnin huwa liċenzjat </w:t>
      </w:r>
      <w:hyperlink r:id="rId46" w:tgtFrame="_blank" w:history="1">
        <w:r w:rsidRPr="00ED75F1">
          <w:rPr>
            <w:rStyle w:val="normaltextrun"/>
            <w:rFonts w:ascii="Calibri" w:eastAsiaTheme="majorEastAsia" w:hAnsi="Calibri" w:cs="Calibri"/>
            <w:noProof/>
            <w:color w:val="0563C1"/>
            <w:u w:val="single"/>
          </w:rPr>
          <w:t>CC BY 2.0</w:t>
        </w:r>
      </w:hyperlink>
      <w:r w:rsidRPr="00ED75F1">
        <w:rPr>
          <w:rStyle w:val="normaltextrun"/>
          <w:rFonts w:ascii="Calibri" w:eastAsiaTheme="majorEastAsia" w:hAnsi="Calibri" w:cs="Calibri"/>
          <w:noProof/>
        </w:rPr>
        <w:t>. </w:t>
      </w:r>
    </w:p>
    <w:sectPr w:rsidR="00227001" w:rsidRPr="00ED75F1">
      <w:headerReference w:type="default" r:id="rId47"/>
      <w:footerReference w:type="even" r:id="rId48"/>
      <w:footerReference w:type="default" r:id="rId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6A4DC" w14:textId="77777777" w:rsidR="00CE39B7" w:rsidRDefault="00CE39B7" w:rsidP="00AB7BB7">
      <w:pPr>
        <w:spacing w:after="0" w:line="240" w:lineRule="auto"/>
      </w:pPr>
      <w:r>
        <w:separator/>
      </w:r>
    </w:p>
  </w:endnote>
  <w:endnote w:type="continuationSeparator" w:id="0">
    <w:p w14:paraId="2439A6A7" w14:textId="77777777" w:rsidR="00CE39B7" w:rsidRDefault="00CE39B7" w:rsidP="00AB7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9686973"/>
      <w:docPartObj>
        <w:docPartGallery w:val="Page Numbers (Bottom of Page)"/>
        <w:docPartUnique/>
      </w:docPartObj>
    </w:sdtPr>
    <w:sdtContent>
      <w:p w14:paraId="58291D98" w14:textId="758EDF04" w:rsidR="00AB7BB7" w:rsidRDefault="00AB7BB7" w:rsidP="007A718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57F47493" w14:textId="77777777" w:rsidR="00AB7BB7" w:rsidRDefault="00AB7BB7" w:rsidP="00AB7BB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91805914"/>
      <w:docPartObj>
        <w:docPartGallery w:val="Page Numbers (Bottom of Page)"/>
        <w:docPartUnique/>
      </w:docPartObj>
    </w:sdtPr>
    <w:sdtContent>
      <w:p w14:paraId="191E95B5" w14:textId="4E2EC121" w:rsidR="00AB7BB7" w:rsidRDefault="00AB7BB7" w:rsidP="007A718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CEB4763" w14:textId="77777777" w:rsidR="00AB7BB7" w:rsidRDefault="00AB7BB7" w:rsidP="00AB7BB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9C52A" w14:textId="77777777" w:rsidR="00CE39B7" w:rsidRDefault="00CE39B7" w:rsidP="00AB7BB7">
      <w:pPr>
        <w:spacing w:after="0" w:line="240" w:lineRule="auto"/>
      </w:pPr>
      <w:r>
        <w:separator/>
      </w:r>
    </w:p>
  </w:footnote>
  <w:footnote w:type="continuationSeparator" w:id="0">
    <w:p w14:paraId="732E4E6B" w14:textId="77777777" w:rsidR="00CE39B7" w:rsidRDefault="00CE39B7" w:rsidP="00AB7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6DB66" w14:textId="77777777" w:rsidR="00ED75F1" w:rsidRDefault="00ED75F1" w:rsidP="00ED75F1">
    <w:pPr>
      <w:pStyle w:val="Header"/>
    </w:pPr>
    <w:r>
      <w:rPr>
        <w:noProof/>
      </w:rPr>
      <w:drawing>
        <wp:inline distT="0" distB="0" distL="0" distR="0" wp14:anchorId="2A5A3396" wp14:editId="6179C719">
          <wp:extent cx="1058779" cy="346748"/>
          <wp:effectExtent l="0" t="0" r="0" b="0"/>
          <wp:docPr id="177914077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4077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797" cy="359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17D80079" wp14:editId="5496D522">
          <wp:extent cx="1720878" cy="360724"/>
          <wp:effectExtent l="0" t="0" r="0" b="0"/>
          <wp:docPr id="44566522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566522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0230" cy="3857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3B7A73" w14:textId="77777777" w:rsidR="00ED75F1" w:rsidRDefault="00ED75F1" w:rsidP="00ED75F1">
    <w:pPr>
      <w:pStyle w:val="Header"/>
    </w:pPr>
  </w:p>
  <w:p w14:paraId="39D06A49" w14:textId="77777777" w:rsidR="00ED75F1" w:rsidRDefault="00ED75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03BAE"/>
    <w:multiLevelType w:val="multilevel"/>
    <w:tmpl w:val="7F764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23A8F"/>
    <w:multiLevelType w:val="multilevel"/>
    <w:tmpl w:val="8AC67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F41E24"/>
    <w:multiLevelType w:val="multilevel"/>
    <w:tmpl w:val="F5F43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1A53F5"/>
    <w:multiLevelType w:val="multilevel"/>
    <w:tmpl w:val="500E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C74CFD"/>
    <w:multiLevelType w:val="multilevel"/>
    <w:tmpl w:val="9552FC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32A7E8F"/>
    <w:multiLevelType w:val="hybridMultilevel"/>
    <w:tmpl w:val="53881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5761F6"/>
    <w:multiLevelType w:val="hybridMultilevel"/>
    <w:tmpl w:val="D88AE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691486"/>
    <w:multiLevelType w:val="multilevel"/>
    <w:tmpl w:val="01A46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6D1D88"/>
    <w:multiLevelType w:val="hybridMultilevel"/>
    <w:tmpl w:val="4CDAC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4B7081"/>
    <w:multiLevelType w:val="hybridMultilevel"/>
    <w:tmpl w:val="8B4C7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5D06B8"/>
    <w:multiLevelType w:val="multilevel"/>
    <w:tmpl w:val="D48C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9C7FD3"/>
    <w:multiLevelType w:val="hybridMultilevel"/>
    <w:tmpl w:val="30FCA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EA3706"/>
    <w:multiLevelType w:val="multilevel"/>
    <w:tmpl w:val="2C90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4FD7E4D"/>
    <w:multiLevelType w:val="multilevel"/>
    <w:tmpl w:val="31AAB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05054A77"/>
    <w:multiLevelType w:val="multilevel"/>
    <w:tmpl w:val="0F64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55FC249"/>
    <w:multiLevelType w:val="hybridMultilevel"/>
    <w:tmpl w:val="919EC4B8"/>
    <w:lvl w:ilvl="0" w:tplc="6414F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C6F4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CE70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837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A5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B46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8025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963F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3C3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61915EB"/>
    <w:multiLevelType w:val="multilevel"/>
    <w:tmpl w:val="4076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66322E2"/>
    <w:multiLevelType w:val="multilevel"/>
    <w:tmpl w:val="D8CE08F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06A816E9"/>
    <w:multiLevelType w:val="multilevel"/>
    <w:tmpl w:val="52B6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6A93E50"/>
    <w:multiLevelType w:val="multilevel"/>
    <w:tmpl w:val="7444C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72A0A79"/>
    <w:multiLevelType w:val="multilevel"/>
    <w:tmpl w:val="FEDE1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896040A"/>
    <w:multiLevelType w:val="multilevel"/>
    <w:tmpl w:val="6102F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BEC1A7B"/>
    <w:multiLevelType w:val="multilevel"/>
    <w:tmpl w:val="1CE28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0BFE31AF"/>
    <w:multiLevelType w:val="multilevel"/>
    <w:tmpl w:val="7004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C1A7481"/>
    <w:multiLevelType w:val="multilevel"/>
    <w:tmpl w:val="7DF6E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C8F046E"/>
    <w:multiLevelType w:val="multilevel"/>
    <w:tmpl w:val="61F4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CFF4D35"/>
    <w:multiLevelType w:val="multilevel"/>
    <w:tmpl w:val="571AF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D290FB2"/>
    <w:multiLevelType w:val="multilevel"/>
    <w:tmpl w:val="B6E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D8F4AC5"/>
    <w:multiLevelType w:val="hybridMultilevel"/>
    <w:tmpl w:val="630C5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DAD667B"/>
    <w:multiLevelType w:val="multilevel"/>
    <w:tmpl w:val="721C0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0DC022F9"/>
    <w:multiLevelType w:val="multilevel"/>
    <w:tmpl w:val="CD14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E3E1E2D"/>
    <w:multiLevelType w:val="multilevel"/>
    <w:tmpl w:val="A1361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EBC0413"/>
    <w:multiLevelType w:val="multilevel"/>
    <w:tmpl w:val="D4DA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EE21A19"/>
    <w:multiLevelType w:val="multilevel"/>
    <w:tmpl w:val="EB388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0F6A1376"/>
    <w:multiLevelType w:val="multilevel"/>
    <w:tmpl w:val="88D4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F6E2574"/>
    <w:multiLevelType w:val="multilevel"/>
    <w:tmpl w:val="F66E5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0FAA2E32"/>
    <w:multiLevelType w:val="multilevel"/>
    <w:tmpl w:val="CDA6E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10222590"/>
    <w:multiLevelType w:val="multilevel"/>
    <w:tmpl w:val="5FBAC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0F9512D"/>
    <w:multiLevelType w:val="multilevel"/>
    <w:tmpl w:val="F2B0D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1232C00"/>
    <w:multiLevelType w:val="multilevel"/>
    <w:tmpl w:val="4C26AA3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0" w15:restartNumberingAfterBreak="0">
    <w:nsid w:val="117C7B7C"/>
    <w:multiLevelType w:val="multilevel"/>
    <w:tmpl w:val="4398A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11BB708D"/>
    <w:multiLevelType w:val="multilevel"/>
    <w:tmpl w:val="45F4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125F007C"/>
    <w:multiLevelType w:val="hybridMultilevel"/>
    <w:tmpl w:val="8AA41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302645F"/>
    <w:multiLevelType w:val="multilevel"/>
    <w:tmpl w:val="C4E8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30C6051"/>
    <w:multiLevelType w:val="multilevel"/>
    <w:tmpl w:val="91D8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31249AD"/>
    <w:multiLevelType w:val="multilevel"/>
    <w:tmpl w:val="578C096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13777910"/>
    <w:multiLevelType w:val="multilevel"/>
    <w:tmpl w:val="3C1E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3BC397B"/>
    <w:multiLevelType w:val="multilevel"/>
    <w:tmpl w:val="B582A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44302C6"/>
    <w:multiLevelType w:val="hybridMultilevel"/>
    <w:tmpl w:val="22C8A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44960B9"/>
    <w:multiLevelType w:val="hybridMultilevel"/>
    <w:tmpl w:val="BDF277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5742694"/>
    <w:multiLevelType w:val="multilevel"/>
    <w:tmpl w:val="52504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5C138CB"/>
    <w:multiLevelType w:val="multilevel"/>
    <w:tmpl w:val="E52C7E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165862FD"/>
    <w:multiLevelType w:val="multilevel"/>
    <w:tmpl w:val="89CA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6950C57"/>
    <w:multiLevelType w:val="hybridMultilevel"/>
    <w:tmpl w:val="2A880C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6F14FA6"/>
    <w:multiLevelType w:val="multilevel"/>
    <w:tmpl w:val="ABD8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6F615DC"/>
    <w:multiLevelType w:val="multilevel"/>
    <w:tmpl w:val="9030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8EE1220"/>
    <w:multiLevelType w:val="multilevel"/>
    <w:tmpl w:val="1D8CD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93E1D19"/>
    <w:multiLevelType w:val="multilevel"/>
    <w:tmpl w:val="0152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9464113"/>
    <w:multiLevelType w:val="multilevel"/>
    <w:tmpl w:val="590A4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94D6066"/>
    <w:multiLevelType w:val="multilevel"/>
    <w:tmpl w:val="CB4216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19603FD1"/>
    <w:multiLevelType w:val="multilevel"/>
    <w:tmpl w:val="E850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AE57E4D"/>
    <w:multiLevelType w:val="multilevel"/>
    <w:tmpl w:val="5EB4A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B122D85"/>
    <w:multiLevelType w:val="multilevel"/>
    <w:tmpl w:val="22207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B1C3BE8"/>
    <w:multiLevelType w:val="hybridMultilevel"/>
    <w:tmpl w:val="72EE8500"/>
    <w:lvl w:ilvl="0" w:tplc="F236A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F08E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EE44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86F9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0A0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BCC3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7E7A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2CB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0419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BCA4630"/>
    <w:multiLevelType w:val="hybridMultilevel"/>
    <w:tmpl w:val="B2E0B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C00560B"/>
    <w:multiLevelType w:val="multilevel"/>
    <w:tmpl w:val="7AF699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1C884E32"/>
    <w:multiLevelType w:val="multilevel"/>
    <w:tmpl w:val="0F325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1CBE4BA6"/>
    <w:multiLevelType w:val="hybridMultilevel"/>
    <w:tmpl w:val="E4B0E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D6F622E"/>
    <w:multiLevelType w:val="multilevel"/>
    <w:tmpl w:val="A150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1D8119AC"/>
    <w:multiLevelType w:val="multilevel"/>
    <w:tmpl w:val="2912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04F2238"/>
    <w:multiLevelType w:val="multilevel"/>
    <w:tmpl w:val="FDB0D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0B337B6"/>
    <w:multiLevelType w:val="multilevel"/>
    <w:tmpl w:val="13B0C20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216A0A47"/>
    <w:multiLevelType w:val="multilevel"/>
    <w:tmpl w:val="EAB49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1F15310"/>
    <w:multiLevelType w:val="multilevel"/>
    <w:tmpl w:val="8F62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2497ECF"/>
    <w:multiLevelType w:val="multilevel"/>
    <w:tmpl w:val="3D0C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2EC749C"/>
    <w:multiLevelType w:val="multilevel"/>
    <w:tmpl w:val="CAEC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3581C12"/>
    <w:multiLevelType w:val="multilevel"/>
    <w:tmpl w:val="1092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37E5780"/>
    <w:multiLevelType w:val="hybridMultilevel"/>
    <w:tmpl w:val="1024B7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38C5922"/>
    <w:multiLevelType w:val="multilevel"/>
    <w:tmpl w:val="7A322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39F51D8"/>
    <w:multiLevelType w:val="multilevel"/>
    <w:tmpl w:val="0684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24B55BF4"/>
    <w:multiLevelType w:val="multilevel"/>
    <w:tmpl w:val="F47A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5753F15"/>
    <w:multiLevelType w:val="multilevel"/>
    <w:tmpl w:val="7620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25A43DF7"/>
    <w:multiLevelType w:val="multilevel"/>
    <w:tmpl w:val="C82CF37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2657235E"/>
    <w:multiLevelType w:val="multilevel"/>
    <w:tmpl w:val="F4924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267479A5"/>
    <w:multiLevelType w:val="multilevel"/>
    <w:tmpl w:val="E9F8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26E43608"/>
    <w:multiLevelType w:val="multilevel"/>
    <w:tmpl w:val="2F486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7104C8F"/>
    <w:multiLevelType w:val="multilevel"/>
    <w:tmpl w:val="9C726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72F6C19"/>
    <w:multiLevelType w:val="multilevel"/>
    <w:tmpl w:val="AFD06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766283A"/>
    <w:multiLevelType w:val="multilevel"/>
    <w:tmpl w:val="E716C90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9" w15:restartNumberingAfterBreak="0">
    <w:nsid w:val="27E24F55"/>
    <w:multiLevelType w:val="multilevel"/>
    <w:tmpl w:val="894A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7FF2ABB"/>
    <w:multiLevelType w:val="multilevel"/>
    <w:tmpl w:val="E226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8870968"/>
    <w:multiLevelType w:val="hybridMultilevel"/>
    <w:tmpl w:val="059A2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8D35F49"/>
    <w:multiLevelType w:val="multilevel"/>
    <w:tmpl w:val="90D6EF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29542DA3"/>
    <w:multiLevelType w:val="hybridMultilevel"/>
    <w:tmpl w:val="19482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A8D307C"/>
    <w:multiLevelType w:val="multilevel"/>
    <w:tmpl w:val="70DAB3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2BA21210"/>
    <w:multiLevelType w:val="multilevel"/>
    <w:tmpl w:val="67F6E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BBB5F15"/>
    <w:multiLevelType w:val="multilevel"/>
    <w:tmpl w:val="E9B8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2BCC06EF"/>
    <w:multiLevelType w:val="hybridMultilevel"/>
    <w:tmpl w:val="8DEC0638"/>
    <w:lvl w:ilvl="0" w:tplc="04FCB5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0409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229E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FC2F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E3C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BCBE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0A3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4E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CE50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DC36049"/>
    <w:multiLevelType w:val="multilevel"/>
    <w:tmpl w:val="2C16C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2DF672D0"/>
    <w:multiLevelType w:val="multilevel"/>
    <w:tmpl w:val="CC9C3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2F0D361D"/>
    <w:multiLevelType w:val="hybridMultilevel"/>
    <w:tmpl w:val="7B2012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2F993886"/>
    <w:multiLevelType w:val="multilevel"/>
    <w:tmpl w:val="45902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0544B59"/>
    <w:multiLevelType w:val="hybridMultilevel"/>
    <w:tmpl w:val="AD588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0E1641C"/>
    <w:multiLevelType w:val="multilevel"/>
    <w:tmpl w:val="A45E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0EA389E"/>
    <w:multiLevelType w:val="multilevel"/>
    <w:tmpl w:val="890E7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0ED39EF"/>
    <w:multiLevelType w:val="multilevel"/>
    <w:tmpl w:val="74347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315664DD"/>
    <w:multiLevelType w:val="multilevel"/>
    <w:tmpl w:val="9BE6505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7" w15:restartNumberingAfterBreak="0">
    <w:nsid w:val="32E671BA"/>
    <w:multiLevelType w:val="multilevel"/>
    <w:tmpl w:val="6C5A4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3977488"/>
    <w:multiLevelType w:val="multilevel"/>
    <w:tmpl w:val="AD54D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41719B0"/>
    <w:multiLevelType w:val="multilevel"/>
    <w:tmpl w:val="4AD67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4881564"/>
    <w:multiLevelType w:val="multilevel"/>
    <w:tmpl w:val="C13E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34F567A0"/>
    <w:multiLevelType w:val="multilevel"/>
    <w:tmpl w:val="79B6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4F84F73"/>
    <w:multiLevelType w:val="multilevel"/>
    <w:tmpl w:val="4CC0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52172CC"/>
    <w:multiLevelType w:val="multilevel"/>
    <w:tmpl w:val="A7DC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35F36105"/>
    <w:multiLevelType w:val="hybridMultilevel"/>
    <w:tmpl w:val="94A020E8"/>
    <w:lvl w:ilvl="0" w:tplc="1294277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64C2D09"/>
    <w:multiLevelType w:val="multilevel"/>
    <w:tmpl w:val="CFFCB60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6" w15:restartNumberingAfterBreak="0">
    <w:nsid w:val="36DF5070"/>
    <w:multiLevelType w:val="hybridMultilevel"/>
    <w:tmpl w:val="222A3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70F7B75"/>
    <w:multiLevelType w:val="multilevel"/>
    <w:tmpl w:val="1024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37C06FC2"/>
    <w:multiLevelType w:val="hybridMultilevel"/>
    <w:tmpl w:val="4B4E4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7C37D73"/>
    <w:multiLevelType w:val="multilevel"/>
    <w:tmpl w:val="0C26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38F72CDE"/>
    <w:multiLevelType w:val="multilevel"/>
    <w:tmpl w:val="DD861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9384E30"/>
    <w:multiLevelType w:val="multilevel"/>
    <w:tmpl w:val="9236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399539CB"/>
    <w:multiLevelType w:val="multilevel"/>
    <w:tmpl w:val="E554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3AE40C3C"/>
    <w:multiLevelType w:val="multilevel"/>
    <w:tmpl w:val="3600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3AEC3DB6"/>
    <w:multiLevelType w:val="hybridMultilevel"/>
    <w:tmpl w:val="68A2780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3AF21405"/>
    <w:multiLevelType w:val="multilevel"/>
    <w:tmpl w:val="8B9C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3B811425"/>
    <w:multiLevelType w:val="hybridMultilevel"/>
    <w:tmpl w:val="F7EE2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B8A5155"/>
    <w:multiLevelType w:val="hybridMultilevel"/>
    <w:tmpl w:val="F5C41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BF32214"/>
    <w:multiLevelType w:val="multilevel"/>
    <w:tmpl w:val="1DB4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3BF55BC5"/>
    <w:multiLevelType w:val="multilevel"/>
    <w:tmpl w:val="AD6A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3C7225E4"/>
    <w:multiLevelType w:val="multilevel"/>
    <w:tmpl w:val="9C365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3CC63888"/>
    <w:multiLevelType w:val="multilevel"/>
    <w:tmpl w:val="D54A2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3D0C2D5E"/>
    <w:multiLevelType w:val="multilevel"/>
    <w:tmpl w:val="3CCCE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3D4241B0"/>
    <w:multiLevelType w:val="multilevel"/>
    <w:tmpl w:val="6AFCCF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3D733257"/>
    <w:multiLevelType w:val="multilevel"/>
    <w:tmpl w:val="D4B23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3DE65A52"/>
    <w:multiLevelType w:val="multilevel"/>
    <w:tmpl w:val="83FA9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3DE95B8A"/>
    <w:multiLevelType w:val="multilevel"/>
    <w:tmpl w:val="198678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3F1D6FD1"/>
    <w:multiLevelType w:val="multilevel"/>
    <w:tmpl w:val="02DA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3F5013CB"/>
    <w:multiLevelType w:val="multilevel"/>
    <w:tmpl w:val="26FE40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3FED188F"/>
    <w:multiLevelType w:val="multilevel"/>
    <w:tmpl w:val="CAEC3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40065B33"/>
    <w:multiLevelType w:val="multilevel"/>
    <w:tmpl w:val="E550C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40471AD2"/>
    <w:multiLevelType w:val="multilevel"/>
    <w:tmpl w:val="51B4E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406D4D01"/>
    <w:multiLevelType w:val="multilevel"/>
    <w:tmpl w:val="D122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409A0373"/>
    <w:multiLevelType w:val="multilevel"/>
    <w:tmpl w:val="07A00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40AA6CEA"/>
    <w:multiLevelType w:val="hybridMultilevel"/>
    <w:tmpl w:val="1CDEE1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0F06ED5"/>
    <w:multiLevelType w:val="multilevel"/>
    <w:tmpl w:val="76FA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41AE7055"/>
    <w:multiLevelType w:val="multilevel"/>
    <w:tmpl w:val="969A1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41B57154"/>
    <w:multiLevelType w:val="multilevel"/>
    <w:tmpl w:val="CF7ECA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8" w15:restartNumberingAfterBreak="0">
    <w:nsid w:val="41D24FC7"/>
    <w:multiLevelType w:val="multilevel"/>
    <w:tmpl w:val="A88C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420748EA"/>
    <w:multiLevelType w:val="hybridMultilevel"/>
    <w:tmpl w:val="0D0CE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25A3707"/>
    <w:multiLevelType w:val="multilevel"/>
    <w:tmpl w:val="664E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42684C8F"/>
    <w:multiLevelType w:val="multilevel"/>
    <w:tmpl w:val="B108FD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42E92D56"/>
    <w:multiLevelType w:val="multilevel"/>
    <w:tmpl w:val="0396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432C3344"/>
    <w:multiLevelType w:val="hybridMultilevel"/>
    <w:tmpl w:val="FC8AE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3320DDC"/>
    <w:multiLevelType w:val="multilevel"/>
    <w:tmpl w:val="C5C8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434C0BD2"/>
    <w:multiLevelType w:val="multilevel"/>
    <w:tmpl w:val="41D27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460D1B99"/>
    <w:multiLevelType w:val="multilevel"/>
    <w:tmpl w:val="DBF6F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462D741D"/>
    <w:multiLevelType w:val="multilevel"/>
    <w:tmpl w:val="8F1C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47566C88"/>
    <w:multiLevelType w:val="multilevel"/>
    <w:tmpl w:val="D5C2011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9" w15:restartNumberingAfterBreak="0">
    <w:nsid w:val="47930442"/>
    <w:multiLevelType w:val="multilevel"/>
    <w:tmpl w:val="2CFC4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47A66BE2"/>
    <w:multiLevelType w:val="multilevel"/>
    <w:tmpl w:val="0DBAE1C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61" w15:restartNumberingAfterBreak="0">
    <w:nsid w:val="47F2580C"/>
    <w:multiLevelType w:val="multilevel"/>
    <w:tmpl w:val="F9E6A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48B3427E"/>
    <w:multiLevelType w:val="multilevel"/>
    <w:tmpl w:val="28EC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48E54FDA"/>
    <w:multiLevelType w:val="multilevel"/>
    <w:tmpl w:val="4E24335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4" w15:restartNumberingAfterBreak="0">
    <w:nsid w:val="48EA722E"/>
    <w:multiLevelType w:val="multilevel"/>
    <w:tmpl w:val="38A6B6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490A5732"/>
    <w:multiLevelType w:val="multilevel"/>
    <w:tmpl w:val="C7FA5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493542F9"/>
    <w:multiLevelType w:val="multilevel"/>
    <w:tmpl w:val="2FBCB40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7" w15:restartNumberingAfterBreak="0">
    <w:nsid w:val="49AA4F92"/>
    <w:multiLevelType w:val="hybridMultilevel"/>
    <w:tmpl w:val="A266A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4A044336"/>
    <w:multiLevelType w:val="hybridMultilevel"/>
    <w:tmpl w:val="6F94D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4A12571E"/>
    <w:multiLevelType w:val="multilevel"/>
    <w:tmpl w:val="E6D0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4B0B26CE"/>
    <w:multiLevelType w:val="multilevel"/>
    <w:tmpl w:val="E326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4B19442D"/>
    <w:multiLevelType w:val="multilevel"/>
    <w:tmpl w:val="58449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4B1D5414"/>
    <w:multiLevelType w:val="hybridMultilevel"/>
    <w:tmpl w:val="760E7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4B566B28"/>
    <w:multiLevelType w:val="multilevel"/>
    <w:tmpl w:val="4650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4BD26D9A"/>
    <w:multiLevelType w:val="multilevel"/>
    <w:tmpl w:val="0DAE0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5" w15:restartNumberingAfterBreak="0">
    <w:nsid w:val="4CAB0606"/>
    <w:multiLevelType w:val="multilevel"/>
    <w:tmpl w:val="911E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4D3B1349"/>
    <w:multiLevelType w:val="multilevel"/>
    <w:tmpl w:val="3A542D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4D8818C5"/>
    <w:multiLevelType w:val="multilevel"/>
    <w:tmpl w:val="0450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4DE107EF"/>
    <w:multiLevelType w:val="multilevel"/>
    <w:tmpl w:val="2B0E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4E6E1DF2"/>
    <w:multiLevelType w:val="multilevel"/>
    <w:tmpl w:val="0AF8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4E7B15F5"/>
    <w:multiLevelType w:val="multilevel"/>
    <w:tmpl w:val="3E0809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1" w15:restartNumberingAfterBreak="0">
    <w:nsid w:val="4F553D7B"/>
    <w:multiLevelType w:val="multilevel"/>
    <w:tmpl w:val="97B2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4F996951"/>
    <w:multiLevelType w:val="multilevel"/>
    <w:tmpl w:val="12547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4FA358B5"/>
    <w:multiLevelType w:val="multilevel"/>
    <w:tmpl w:val="9E58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515A2601"/>
    <w:multiLevelType w:val="multilevel"/>
    <w:tmpl w:val="48042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52217089"/>
    <w:multiLevelType w:val="multilevel"/>
    <w:tmpl w:val="2058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6" w15:restartNumberingAfterBreak="0">
    <w:nsid w:val="52A26248"/>
    <w:multiLevelType w:val="multilevel"/>
    <w:tmpl w:val="64EE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7" w15:restartNumberingAfterBreak="0">
    <w:nsid w:val="52D2151C"/>
    <w:multiLevelType w:val="multilevel"/>
    <w:tmpl w:val="192C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52E865C5"/>
    <w:multiLevelType w:val="multilevel"/>
    <w:tmpl w:val="28E06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9" w15:restartNumberingAfterBreak="0">
    <w:nsid w:val="533F5B3F"/>
    <w:multiLevelType w:val="hybridMultilevel"/>
    <w:tmpl w:val="76BEB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4074E83"/>
    <w:multiLevelType w:val="multilevel"/>
    <w:tmpl w:val="7852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54156004"/>
    <w:multiLevelType w:val="multilevel"/>
    <w:tmpl w:val="8770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542256D4"/>
    <w:multiLevelType w:val="multilevel"/>
    <w:tmpl w:val="7084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54A21746"/>
    <w:multiLevelType w:val="multilevel"/>
    <w:tmpl w:val="FC02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54BA218C"/>
    <w:multiLevelType w:val="multilevel"/>
    <w:tmpl w:val="3C505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5523662D"/>
    <w:multiLevelType w:val="multilevel"/>
    <w:tmpl w:val="4D2E46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55CA5D86"/>
    <w:multiLevelType w:val="multilevel"/>
    <w:tmpl w:val="470E319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7" w15:restartNumberingAfterBreak="0">
    <w:nsid w:val="56FA7771"/>
    <w:multiLevelType w:val="multilevel"/>
    <w:tmpl w:val="FF78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576216C8"/>
    <w:multiLevelType w:val="multilevel"/>
    <w:tmpl w:val="75328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5824333E"/>
    <w:multiLevelType w:val="multilevel"/>
    <w:tmpl w:val="F840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58C700D8"/>
    <w:multiLevelType w:val="multilevel"/>
    <w:tmpl w:val="F530E0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 w15:restartNumberingAfterBreak="0">
    <w:nsid w:val="58E46C96"/>
    <w:multiLevelType w:val="multilevel"/>
    <w:tmpl w:val="1024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59432E5C"/>
    <w:multiLevelType w:val="multilevel"/>
    <w:tmpl w:val="6834EAF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3" w15:restartNumberingAfterBreak="0">
    <w:nsid w:val="594D2376"/>
    <w:multiLevelType w:val="multilevel"/>
    <w:tmpl w:val="25B8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5A8E479C"/>
    <w:multiLevelType w:val="hybridMultilevel"/>
    <w:tmpl w:val="C23AB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5A941690"/>
    <w:multiLevelType w:val="multilevel"/>
    <w:tmpl w:val="AC28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5AA12C7B"/>
    <w:multiLevelType w:val="multilevel"/>
    <w:tmpl w:val="5D644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5B0D54D4"/>
    <w:multiLevelType w:val="multilevel"/>
    <w:tmpl w:val="FEC6A2D6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08" w15:restartNumberingAfterBreak="0">
    <w:nsid w:val="5B37296D"/>
    <w:multiLevelType w:val="multilevel"/>
    <w:tmpl w:val="0372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9" w15:restartNumberingAfterBreak="0">
    <w:nsid w:val="5BB44E6E"/>
    <w:multiLevelType w:val="multilevel"/>
    <w:tmpl w:val="0EE2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5C190428"/>
    <w:multiLevelType w:val="multilevel"/>
    <w:tmpl w:val="2F4A8AAC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11" w15:restartNumberingAfterBreak="0">
    <w:nsid w:val="5C3826A5"/>
    <w:multiLevelType w:val="multilevel"/>
    <w:tmpl w:val="9B42C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5CB26013"/>
    <w:multiLevelType w:val="multilevel"/>
    <w:tmpl w:val="FE8A8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5CD9322A"/>
    <w:multiLevelType w:val="multilevel"/>
    <w:tmpl w:val="6020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5E024FD6"/>
    <w:multiLevelType w:val="multilevel"/>
    <w:tmpl w:val="FEE8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5EFE75C3"/>
    <w:multiLevelType w:val="multilevel"/>
    <w:tmpl w:val="22CA0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5F1F6F19"/>
    <w:multiLevelType w:val="multilevel"/>
    <w:tmpl w:val="BC44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 w15:restartNumberingAfterBreak="0">
    <w:nsid w:val="6001415B"/>
    <w:multiLevelType w:val="hybridMultilevel"/>
    <w:tmpl w:val="EB9A1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2ED6A29"/>
    <w:multiLevelType w:val="multilevel"/>
    <w:tmpl w:val="0436C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636852CC"/>
    <w:multiLevelType w:val="multilevel"/>
    <w:tmpl w:val="68446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63807111"/>
    <w:multiLevelType w:val="multilevel"/>
    <w:tmpl w:val="E5E6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1" w15:restartNumberingAfterBreak="0">
    <w:nsid w:val="63A15E0B"/>
    <w:multiLevelType w:val="hybridMultilevel"/>
    <w:tmpl w:val="1BF03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4B71773"/>
    <w:multiLevelType w:val="multilevel"/>
    <w:tmpl w:val="97FE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 w15:restartNumberingAfterBreak="0">
    <w:nsid w:val="64D22114"/>
    <w:multiLevelType w:val="multilevel"/>
    <w:tmpl w:val="4B54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65717A84"/>
    <w:multiLevelType w:val="hybridMultilevel"/>
    <w:tmpl w:val="C2501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5FF41C6"/>
    <w:multiLevelType w:val="multilevel"/>
    <w:tmpl w:val="372AAF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 w15:restartNumberingAfterBreak="0">
    <w:nsid w:val="66226D0B"/>
    <w:multiLevelType w:val="multilevel"/>
    <w:tmpl w:val="11E2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667C6174"/>
    <w:multiLevelType w:val="multilevel"/>
    <w:tmpl w:val="BECC0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678D5B65"/>
    <w:multiLevelType w:val="multilevel"/>
    <w:tmpl w:val="F538E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68431475"/>
    <w:multiLevelType w:val="multilevel"/>
    <w:tmpl w:val="3C9A44E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68486372"/>
    <w:multiLevelType w:val="multilevel"/>
    <w:tmpl w:val="8AA2D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69AA62D6"/>
    <w:multiLevelType w:val="multilevel"/>
    <w:tmpl w:val="05C21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69CB5577"/>
    <w:multiLevelType w:val="multilevel"/>
    <w:tmpl w:val="179E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3" w15:restartNumberingAfterBreak="0">
    <w:nsid w:val="6A0D3B28"/>
    <w:multiLevelType w:val="multilevel"/>
    <w:tmpl w:val="6726A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4" w15:restartNumberingAfterBreak="0">
    <w:nsid w:val="6A7C70D3"/>
    <w:multiLevelType w:val="hybridMultilevel"/>
    <w:tmpl w:val="48E25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6A812199"/>
    <w:multiLevelType w:val="multilevel"/>
    <w:tmpl w:val="5AFCF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6AC97C9A"/>
    <w:multiLevelType w:val="hybridMultilevel"/>
    <w:tmpl w:val="C8E47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6B612568"/>
    <w:multiLevelType w:val="multilevel"/>
    <w:tmpl w:val="709A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6B6F5711"/>
    <w:multiLevelType w:val="multilevel"/>
    <w:tmpl w:val="EA68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6BBF3FA2"/>
    <w:multiLevelType w:val="multilevel"/>
    <w:tmpl w:val="D2DC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6C252933"/>
    <w:multiLevelType w:val="multilevel"/>
    <w:tmpl w:val="7A70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6C485D4F"/>
    <w:multiLevelType w:val="multilevel"/>
    <w:tmpl w:val="B992C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6DDA00DD"/>
    <w:multiLevelType w:val="multilevel"/>
    <w:tmpl w:val="914C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6E033B3C"/>
    <w:multiLevelType w:val="multilevel"/>
    <w:tmpl w:val="6268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6E114F96"/>
    <w:multiLevelType w:val="multilevel"/>
    <w:tmpl w:val="CABC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6E9100A6"/>
    <w:multiLevelType w:val="multilevel"/>
    <w:tmpl w:val="22F43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6F2A635E"/>
    <w:multiLevelType w:val="multilevel"/>
    <w:tmpl w:val="9DC04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7" w15:restartNumberingAfterBreak="0">
    <w:nsid w:val="6F2D719D"/>
    <w:multiLevelType w:val="multilevel"/>
    <w:tmpl w:val="AB14C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 w15:restartNumberingAfterBreak="0">
    <w:nsid w:val="701C377E"/>
    <w:multiLevelType w:val="multilevel"/>
    <w:tmpl w:val="4BFEB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 w15:restartNumberingAfterBreak="0">
    <w:nsid w:val="70275B64"/>
    <w:multiLevelType w:val="multilevel"/>
    <w:tmpl w:val="CBC2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704262C4"/>
    <w:multiLevelType w:val="multilevel"/>
    <w:tmpl w:val="8AC6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1" w15:restartNumberingAfterBreak="0">
    <w:nsid w:val="70C2153A"/>
    <w:multiLevelType w:val="multilevel"/>
    <w:tmpl w:val="0A084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2" w15:restartNumberingAfterBreak="0">
    <w:nsid w:val="70FE10BA"/>
    <w:multiLevelType w:val="multilevel"/>
    <w:tmpl w:val="A4F0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 w15:restartNumberingAfterBreak="0">
    <w:nsid w:val="71650725"/>
    <w:multiLevelType w:val="multilevel"/>
    <w:tmpl w:val="ABC4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 w15:restartNumberingAfterBreak="0">
    <w:nsid w:val="735D0023"/>
    <w:multiLevelType w:val="multilevel"/>
    <w:tmpl w:val="E40E9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 w15:restartNumberingAfterBreak="0">
    <w:nsid w:val="73FA0BE8"/>
    <w:multiLevelType w:val="multilevel"/>
    <w:tmpl w:val="0EA8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 w15:restartNumberingAfterBreak="0">
    <w:nsid w:val="757C5984"/>
    <w:multiLevelType w:val="multilevel"/>
    <w:tmpl w:val="C7D85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75840D0A"/>
    <w:multiLevelType w:val="multilevel"/>
    <w:tmpl w:val="C488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75F453C9"/>
    <w:multiLevelType w:val="multilevel"/>
    <w:tmpl w:val="3418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76433A1A"/>
    <w:multiLevelType w:val="multilevel"/>
    <w:tmpl w:val="78BC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0" w15:restartNumberingAfterBreak="0">
    <w:nsid w:val="76893964"/>
    <w:multiLevelType w:val="multilevel"/>
    <w:tmpl w:val="F4785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77484D12"/>
    <w:multiLevelType w:val="multilevel"/>
    <w:tmpl w:val="F23EC37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2" w15:restartNumberingAfterBreak="0">
    <w:nsid w:val="77B945E7"/>
    <w:multiLevelType w:val="multilevel"/>
    <w:tmpl w:val="F1CE1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3" w15:restartNumberingAfterBreak="0">
    <w:nsid w:val="77F53C38"/>
    <w:multiLevelType w:val="multilevel"/>
    <w:tmpl w:val="FA5A0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78D003A1"/>
    <w:multiLevelType w:val="multilevel"/>
    <w:tmpl w:val="EB04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78ED7238"/>
    <w:multiLevelType w:val="multilevel"/>
    <w:tmpl w:val="4552B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6" w15:restartNumberingAfterBreak="0">
    <w:nsid w:val="795630BB"/>
    <w:multiLevelType w:val="multilevel"/>
    <w:tmpl w:val="6EAA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 w15:restartNumberingAfterBreak="0">
    <w:nsid w:val="7ADC0E69"/>
    <w:multiLevelType w:val="multilevel"/>
    <w:tmpl w:val="EC82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 w15:restartNumberingAfterBreak="0">
    <w:nsid w:val="7B634A00"/>
    <w:multiLevelType w:val="multilevel"/>
    <w:tmpl w:val="6CA6A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7BF53DB1"/>
    <w:multiLevelType w:val="multilevel"/>
    <w:tmpl w:val="D950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0" w15:restartNumberingAfterBreak="0">
    <w:nsid w:val="7BFE0314"/>
    <w:multiLevelType w:val="hybridMultilevel"/>
    <w:tmpl w:val="78140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7C505502"/>
    <w:multiLevelType w:val="multilevel"/>
    <w:tmpl w:val="DE32A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7CAA4D33"/>
    <w:multiLevelType w:val="multilevel"/>
    <w:tmpl w:val="DDA4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 w15:restartNumberingAfterBreak="0">
    <w:nsid w:val="7D063484"/>
    <w:multiLevelType w:val="multilevel"/>
    <w:tmpl w:val="F0440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 w15:restartNumberingAfterBreak="0">
    <w:nsid w:val="7DF3236B"/>
    <w:multiLevelType w:val="multilevel"/>
    <w:tmpl w:val="11BEF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 w15:restartNumberingAfterBreak="0">
    <w:nsid w:val="7F29152C"/>
    <w:multiLevelType w:val="multilevel"/>
    <w:tmpl w:val="CC4AE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01342507">
    <w:abstractNumId w:val="129"/>
  </w:num>
  <w:num w:numId="2" w16cid:durableId="663583382">
    <w:abstractNumId w:val="134"/>
  </w:num>
  <w:num w:numId="3" w16cid:durableId="760370911">
    <w:abstractNumId w:val="25"/>
  </w:num>
  <w:num w:numId="4" w16cid:durableId="1886987294">
    <w:abstractNumId w:val="98"/>
  </w:num>
  <w:num w:numId="5" w16cid:durableId="1361398435">
    <w:abstractNumId w:val="175"/>
  </w:num>
  <w:num w:numId="6" w16cid:durableId="384450865">
    <w:abstractNumId w:val="111"/>
  </w:num>
  <w:num w:numId="7" w16cid:durableId="1196195666">
    <w:abstractNumId w:val="219"/>
  </w:num>
  <w:num w:numId="8" w16cid:durableId="1315258238">
    <w:abstractNumId w:val="114"/>
  </w:num>
  <w:num w:numId="9" w16cid:durableId="1350330387">
    <w:abstractNumId w:val="128"/>
  </w:num>
  <w:num w:numId="10" w16cid:durableId="55856497">
    <w:abstractNumId w:val="40"/>
  </w:num>
  <w:num w:numId="11" w16cid:durableId="343827414">
    <w:abstractNumId w:val="185"/>
  </w:num>
  <w:num w:numId="12" w16cid:durableId="1313947251">
    <w:abstractNumId w:val="135"/>
  </w:num>
  <w:num w:numId="13" w16cid:durableId="2068726467">
    <w:abstractNumId w:val="133"/>
  </w:num>
  <w:num w:numId="14" w16cid:durableId="668605403">
    <w:abstractNumId w:val="94"/>
  </w:num>
  <w:num w:numId="15" w16cid:durableId="1207790527">
    <w:abstractNumId w:val="172"/>
  </w:num>
  <w:num w:numId="16" w16cid:durableId="475032307">
    <w:abstractNumId w:val="153"/>
  </w:num>
  <w:num w:numId="17" w16cid:durableId="1456094853">
    <w:abstractNumId w:val="124"/>
  </w:num>
  <w:num w:numId="18" w16cid:durableId="243102792">
    <w:abstractNumId w:val="127"/>
  </w:num>
  <w:num w:numId="19" w16cid:durableId="152263162">
    <w:abstractNumId w:val="42"/>
  </w:num>
  <w:num w:numId="20" w16cid:durableId="1266036333">
    <w:abstractNumId w:val="160"/>
  </w:num>
  <w:num w:numId="21" w16cid:durableId="753668643">
    <w:abstractNumId w:val="33"/>
  </w:num>
  <w:num w:numId="22" w16cid:durableId="1116564087">
    <w:abstractNumId w:val="131"/>
  </w:num>
  <w:num w:numId="23" w16cid:durableId="950627167">
    <w:abstractNumId w:val="195"/>
  </w:num>
  <w:num w:numId="24" w16cid:durableId="1589922384">
    <w:abstractNumId w:val="164"/>
  </w:num>
  <w:num w:numId="25" w16cid:durableId="1278369985">
    <w:abstractNumId w:val="246"/>
  </w:num>
  <w:num w:numId="26" w16cid:durableId="457653181">
    <w:abstractNumId w:val="259"/>
  </w:num>
  <w:num w:numId="27" w16cid:durableId="1567885387">
    <w:abstractNumId w:val="275"/>
  </w:num>
  <w:num w:numId="28" w16cid:durableId="895118731">
    <w:abstractNumId w:val="220"/>
  </w:num>
  <w:num w:numId="29" w16cid:durableId="612975780">
    <w:abstractNumId w:val="67"/>
  </w:num>
  <w:num w:numId="30" w16cid:durableId="1221943819">
    <w:abstractNumId w:val="142"/>
  </w:num>
  <w:num w:numId="31" w16cid:durableId="125316274">
    <w:abstractNumId w:val="70"/>
  </w:num>
  <w:num w:numId="32" w16cid:durableId="839660275">
    <w:abstractNumId w:val="181"/>
  </w:num>
  <w:num w:numId="33" w16cid:durableId="1438670367">
    <w:abstractNumId w:val="20"/>
  </w:num>
  <w:num w:numId="34" w16cid:durableId="420879648">
    <w:abstractNumId w:val="239"/>
  </w:num>
  <w:num w:numId="35" w16cid:durableId="892278187">
    <w:abstractNumId w:val="252"/>
  </w:num>
  <w:num w:numId="36" w16cid:durableId="1181703663">
    <w:abstractNumId w:val="19"/>
  </w:num>
  <w:num w:numId="37" w16cid:durableId="602031017">
    <w:abstractNumId w:val="221"/>
  </w:num>
  <w:num w:numId="38" w16cid:durableId="2115788045">
    <w:abstractNumId w:val="130"/>
  </w:num>
  <w:num w:numId="39" w16cid:durableId="493569539">
    <w:abstractNumId w:val="4"/>
  </w:num>
  <w:num w:numId="40" w16cid:durableId="2064909451">
    <w:abstractNumId w:val="51"/>
  </w:num>
  <w:num w:numId="41" w16cid:durableId="347829958">
    <w:abstractNumId w:val="161"/>
  </w:num>
  <w:num w:numId="42" w16cid:durableId="905918969">
    <w:abstractNumId w:val="92"/>
  </w:num>
  <w:num w:numId="43" w16cid:durableId="978999294">
    <w:abstractNumId w:val="200"/>
  </w:num>
  <w:num w:numId="44" w16cid:durableId="1750612397">
    <w:abstractNumId w:val="204"/>
  </w:num>
  <w:num w:numId="45" w16cid:durableId="1957906721">
    <w:abstractNumId w:val="265"/>
  </w:num>
  <w:num w:numId="46" w16cid:durableId="855774336">
    <w:abstractNumId w:val="119"/>
  </w:num>
  <w:num w:numId="47" w16cid:durableId="1669475148">
    <w:abstractNumId w:val="100"/>
  </w:num>
  <w:num w:numId="48" w16cid:durableId="910309344">
    <w:abstractNumId w:val="149"/>
  </w:num>
  <w:num w:numId="49" w16cid:durableId="824392645">
    <w:abstractNumId w:val="102"/>
  </w:num>
  <w:num w:numId="50" w16cid:durableId="261766646">
    <w:abstractNumId w:val="167"/>
  </w:num>
  <w:num w:numId="51" w16cid:durableId="249244579">
    <w:abstractNumId w:val="116"/>
  </w:num>
  <w:num w:numId="52" w16cid:durableId="255134560">
    <w:abstractNumId w:val="6"/>
  </w:num>
  <w:num w:numId="53" w16cid:durableId="1362631729">
    <w:abstractNumId w:val="79"/>
  </w:num>
  <w:num w:numId="54" w16cid:durableId="1747410248">
    <w:abstractNumId w:val="83"/>
  </w:num>
  <w:num w:numId="55" w16cid:durableId="1803693219">
    <w:abstractNumId w:val="174"/>
  </w:num>
  <w:num w:numId="56" w16cid:durableId="235674702">
    <w:abstractNumId w:val="53"/>
  </w:num>
  <w:num w:numId="57" w16cid:durableId="2105610181">
    <w:abstractNumId w:val="64"/>
  </w:num>
  <w:num w:numId="58" w16cid:durableId="1047871552">
    <w:abstractNumId w:val="28"/>
  </w:num>
  <w:num w:numId="59" w16cid:durableId="576984238">
    <w:abstractNumId w:val="5"/>
  </w:num>
  <w:num w:numId="60" w16cid:durableId="712189818">
    <w:abstractNumId w:val="77"/>
  </w:num>
  <w:num w:numId="61" w16cid:durableId="1424717498">
    <w:abstractNumId w:val="49"/>
  </w:num>
  <w:num w:numId="62" w16cid:durableId="1481919709">
    <w:abstractNumId w:val="8"/>
  </w:num>
  <w:num w:numId="63" w16cid:durableId="147016790">
    <w:abstractNumId w:val="97"/>
  </w:num>
  <w:num w:numId="64" w16cid:durableId="1524249994">
    <w:abstractNumId w:val="249"/>
  </w:num>
  <w:num w:numId="65" w16cid:durableId="465200553">
    <w:abstractNumId w:val="14"/>
  </w:num>
  <w:num w:numId="66" w16cid:durableId="1010448083">
    <w:abstractNumId w:val="169"/>
  </w:num>
  <w:num w:numId="67" w16cid:durableId="1888762084">
    <w:abstractNumId w:val="248"/>
  </w:num>
  <w:num w:numId="68" w16cid:durableId="962616850">
    <w:abstractNumId w:val="201"/>
  </w:num>
  <w:num w:numId="69" w16cid:durableId="525868391">
    <w:abstractNumId w:val="205"/>
  </w:num>
  <w:num w:numId="70" w16cid:durableId="1580020874">
    <w:abstractNumId w:val="254"/>
  </w:num>
  <w:num w:numId="71" w16cid:durableId="982655386">
    <w:abstractNumId w:val="168"/>
  </w:num>
  <w:num w:numId="72" w16cid:durableId="845483082">
    <w:abstractNumId w:val="91"/>
  </w:num>
  <w:num w:numId="73" w16cid:durableId="751043815">
    <w:abstractNumId w:val="118"/>
  </w:num>
  <w:num w:numId="74" w16cid:durableId="1704939079">
    <w:abstractNumId w:val="250"/>
  </w:num>
  <w:num w:numId="75" w16cid:durableId="1267276955">
    <w:abstractNumId w:val="188"/>
  </w:num>
  <w:num w:numId="76" w16cid:durableId="956446262">
    <w:abstractNumId w:val="110"/>
  </w:num>
  <w:num w:numId="77" w16cid:durableId="783303110">
    <w:abstractNumId w:val="194"/>
  </w:num>
  <w:num w:numId="78" w16cid:durableId="652101336">
    <w:abstractNumId w:val="59"/>
  </w:num>
  <w:num w:numId="79" w16cid:durableId="1276521969">
    <w:abstractNumId w:val="151"/>
  </w:num>
  <w:num w:numId="80" w16cid:durableId="1628778010">
    <w:abstractNumId w:val="36"/>
  </w:num>
  <w:num w:numId="81" w16cid:durableId="1413699970">
    <w:abstractNumId w:val="81"/>
  </w:num>
  <w:num w:numId="82" w16cid:durableId="1009260163">
    <w:abstractNumId w:val="262"/>
  </w:num>
  <w:num w:numId="83" w16cid:durableId="285232920">
    <w:abstractNumId w:val="84"/>
  </w:num>
  <w:num w:numId="84" w16cid:durableId="1935280629">
    <w:abstractNumId w:val="126"/>
  </w:num>
  <w:num w:numId="85" w16cid:durableId="1490512099">
    <w:abstractNumId w:val="93"/>
  </w:num>
  <w:num w:numId="86" w16cid:durableId="389694442">
    <w:abstractNumId w:val="216"/>
  </w:num>
  <w:num w:numId="87" w16cid:durableId="1389499874">
    <w:abstractNumId w:val="176"/>
  </w:num>
  <w:num w:numId="88" w16cid:durableId="1666010642">
    <w:abstractNumId w:val="136"/>
  </w:num>
  <w:num w:numId="89" w16cid:durableId="2108190925">
    <w:abstractNumId w:val="138"/>
  </w:num>
  <w:num w:numId="90" w16cid:durableId="622619056">
    <w:abstractNumId w:val="117"/>
  </w:num>
  <w:num w:numId="91" w16cid:durableId="900018644">
    <w:abstractNumId w:val="41"/>
  </w:num>
  <w:num w:numId="92" w16cid:durableId="1559706376">
    <w:abstractNumId w:val="232"/>
  </w:num>
  <w:num w:numId="93" w16cid:durableId="655839647">
    <w:abstractNumId w:val="233"/>
  </w:num>
  <w:num w:numId="94" w16cid:durableId="1105350617">
    <w:abstractNumId w:val="270"/>
  </w:num>
  <w:num w:numId="95" w16cid:durableId="179786305">
    <w:abstractNumId w:val="189"/>
  </w:num>
  <w:num w:numId="96" w16cid:durableId="699625094">
    <w:abstractNumId w:val="224"/>
  </w:num>
  <w:num w:numId="97" w16cid:durableId="662589415">
    <w:abstractNumId w:val="29"/>
  </w:num>
  <w:num w:numId="98" w16cid:durableId="1083525472">
    <w:abstractNumId w:val="251"/>
  </w:num>
  <w:num w:numId="99" w16cid:durableId="1976911881">
    <w:abstractNumId w:val="165"/>
  </w:num>
  <w:num w:numId="100" w16cid:durableId="485973532">
    <w:abstractNumId w:val="225"/>
  </w:num>
  <w:num w:numId="101" w16cid:durableId="383871408">
    <w:abstractNumId w:val="186"/>
  </w:num>
  <w:num w:numId="102" w16cid:durableId="1847747668">
    <w:abstractNumId w:val="68"/>
  </w:num>
  <w:num w:numId="103" w16cid:durableId="2106530558">
    <w:abstractNumId w:val="125"/>
  </w:num>
  <w:num w:numId="104" w16cid:durableId="32002112">
    <w:abstractNumId w:val="208"/>
  </w:num>
  <w:num w:numId="105" w16cid:durableId="2143114053">
    <w:abstractNumId w:val="113"/>
  </w:num>
  <w:num w:numId="106" w16cid:durableId="278224057">
    <w:abstractNumId w:val="234"/>
  </w:num>
  <w:num w:numId="107" w16cid:durableId="1003436929">
    <w:abstractNumId w:val="48"/>
  </w:num>
  <w:num w:numId="108" w16cid:durableId="1862011118">
    <w:abstractNumId w:val="22"/>
  </w:num>
  <w:num w:numId="109" w16cid:durableId="152185119">
    <w:abstractNumId w:val="132"/>
  </w:num>
  <w:num w:numId="110" w16cid:durableId="1299803346">
    <w:abstractNumId w:val="147"/>
  </w:num>
  <w:num w:numId="111" w16cid:durableId="1816677372">
    <w:abstractNumId w:val="196"/>
  </w:num>
  <w:num w:numId="112" w16cid:durableId="995065394">
    <w:abstractNumId w:val="65"/>
  </w:num>
  <w:num w:numId="113" w16cid:durableId="235408531">
    <w:abstractNumId w:val="45"/>
  </w:num>
  <w:num w:numId="114" w16cid:durableId="1569073359">
    <w:abstractNumId w:val="39"/>
  </w:num>
  <w:num w:numId="115" w16cid:durableId="126365630">
    <w:abstractNumId w:val="82"/>
  </w:num>
  <w:num w:numId="116" w16cid:durableId="1511599929">
    <w:abstractNumId w:val="210"/>
  </w:num>
  <w:num w:numId="117" w16cid:durableId="1670790708">
    <w:abstractNumId w:val="202"/>
  </w:num>
  <w:num w:numId="118" w16cid:durableId="1167596143">
    <w:abstractNumId w:val="13"/>
  </w:num>
  <w:num w:numId="119" w16cid:durableId="468327262">
    <w:abstractNumId w:val="163"/>
  </w:num>
  <w:num w:numId="120" w16cid:durableId="1594438051">
    <w:abstractNumId w:val="207"/>
  </w:num>
  <w:num w:numId="121" w16cid:durableId="519200641">
    <w:abstractNumId w:val="17"/>
  </w:num>
  <w:num w:numId="122" w16cid:durableId="1374424084">
    <w:abstractNumId w:val="88"/>
  </w:num>
  <w:num w:numId="123" w16cid:durableId="684213929">
    <w:abstractNumId w:val="166"/>
  </w:num>
  <w:num w:numId="124" w16cid:durableId="788469232">
    <w:abstractNumId w:val="115"/>
  </w:num>
  <w:num w:numId="125" w16cid:durableId="1429694267">
    <w:abstractNumId w:val="158"/>
  </w:num>
  <w:num w:numId="126" w16cid:durableId="1555433417">
    <w:abstractNumId w:val="106"/>
  </w:num>
  <w:num w:numId="127" w16cid:durableId="1816682944">
    <w:abstractNumId w:val="71"/>
  </w:num>
  <w:num w:numId="128" w16cid:durableId="249200544">
    <w:abstractNumId w:val="180"/>
  </w:num>
  <w:num w:numId="129" w16cid:durableId="1590575719">
    <w:abstractNumId w:val="261"/>
  </w:num>
  <w:num w:numId="130" w16cid:durableId="1751075175">
    <w:abstractNumId w:val="15"/>
  </w:num>
  <w:num w:numId="131" w16cid:durableId="2133089045">
    <w:abstractNumId w:val="63"/>
  </w:num>
  <w:num w:numId="132" w16cid:durableId="1317302159">
    <w:abstractNumId w:val="61"/>
  </w:num>
  <w:num w:numId="133" w16cid:durableId="1091438587">
    <w:abstractNumId w:val="235"/>
  </w:num>
  <w:num w:numId="134" w16cid:durableId="1594321261">
    <w:abstractNumId w:val="140"/>
  </w:num>
  <w:num w:numId="135" w16cid:durableId="1138183341">
    <w:abstractNumId w:val="182"/>
  </w:num>
  <w:num w:numId="136" w16cid:durableId="469328685">
    <w:abstractNumId w:val="74"/>
  </w:num>
  <w:num w:numId="137" w16cid:durableId="1995984855">
    <w:abstractNumId w:val="137"/>
  </w:num>
  <w:num w:numId="138" w16cid:durableId="960919543">
    <w:abstractNumId w:val="273"/>
  </w:num>
  <w:num w:numId="139" w16cid:durableId="469328580">
    <w:abstractNumId w:val="218"/>
  </w:num>
  <w:num w:numId="140" w16cid:durableId="1183593360">
    <w:abstractNumId w:val="152"/>
  </w:num>
  <w:num w:numId="141" w16cid:durableId="1709255718">
    <w:abstractNumId w:val="23"/>
  </w:num>
  <w:num w:numId="142" w16cid:durableId="1122190125">
    <w:abstractNumId w:val="269"/>
  </w:num>
  <w:num w:numId="143" w16cid:durableId="1194728994">
    <w:abstractNumId w:val="212"/>
  </w:num>
  <w:num w:numId="144" w16cid:durableId="2130120219">
    <w:abstractNumId w:val="10"/>
  </w:num>
  <w:num w:numId="145" w16cid:durableId="134685295">
    <w:abstractNumId w:val="154"/>
  </w:num>
  <w:num w:numId="146" w16cid:durableId="1085223552">
    <w:abstractNumId w:val="183"/>
  </w:num>
  <w:num w:numId="147" w16cid:durableId="430320796">
    <w:abstractNumId w:val="35"/>
  </w:num>
  <w:num w:numId="148" w16cid:durableId="1392923414">
    <w:abstractNumId w:val="50"/>
  </w:num>
  <w:num w:numId="149" w16cid:durableId="665547332">
    <w:abstractNumId w:val="173"/>
  </w:num>
  <w:num w:numId="150" w16cid:durableId="1834906766">
    <w:abstractNumId w:val="80"/>
  </w:num>
  <w:num w:numId="151" w16cid:durableId="1009140620">
    <w:abstractNumId w:val="274"/>
  </w:num>
  <w:num w:numId="152" w16cid:durableId="505094121">
    <w:abstractNumId w:val="96"/>
  </w:num>
  <w:num w:numId="153" w16cid:durableId="326059275">
    <w:abstractNumId w:val="24"/>
  </w:num>
  <w:num w:numId="154" w16cid:durableId="111050749">
    <w:abstractNumId w:val="32"/>
  </w:num>
  <w:num w:numId="155" w16cid:durableId="1869684954">
    <w:abstractNumId w:val="145"/>
  </w:num>
  <w:num w:numId="156" w16cid:durableId="1877353888">
    <w:abstractNumId w:val="191"/>
  </w:num>
  <w:num w:numId="157" w16cid:durableId="375545247">
    <w:abstractNumId w:val="34"/>
  </w:num>
  <w:num w:numId="158" w16cid:durableId="1589457938">
    <w:abstractNumId w:val="31"/>
  </w:num>
  <w:num w:numId="159" w16cid:durableId="1344161310">
    <w:abstractNumId w:val="170"/>
  </w:num>
  <w:num w:numId="160" w16cid:durableId="1082489565">
    <w:abstractNumId w:val="87"/>
  </w:num>
  <w:num w:numId="161" w16cid:durableId="615870340">
    <w:abstractNumId w:val="7"/>
  </w:num>
  <w:num w:numId="162" w16cid:durableId="1518881442">
    <w:abstractNumId w:val="21"/>
  </w:num>
  <w:num w:numId="163" w16cid:durableId="2064522680">
    <w:abstractNumId w:val="3"/>
  </w:num>
  <w:num w:numId="164" w16cid:durableId="1137143955">
    <w:abstractNumId w:val="227"/>
  </w:num>
  <w:num w:numId="165" w16cid:durableId="2062745949">
    <w:abstractNumId w:val="162"/>
  </w:num>
  <w:num w:numId="166" w16cid:durableId="47148043">
    <w:abstractNumId w:val="157"/>
  </w:num>
  <w:num w:numId="167" w16cid:durableId="1980455342">
    <w:abstractNumId w:val="16"/>
  </w:num>
  <w:num w:numId="168" w16cid:durableId="997806879">
    <w:abstractNumId w:val="66"/>
  </w:num>
  <w:num w:numId="169" w16cid:durableId="88086137">
    <w:abstractNumId w:val="184"/>
  </w:num>
  <w:num w:numId="170" w16cid:durableId="2068410529">
    <w:abstractNumId w:val="52"/>
  </w:num>
  <w:num w:numId="171" w16cid:durableId="412553752">
    <w:abstractNumId w:val="57"/>
  </w:num>
  <w:num w:numId="172" w16cid:durableId="543367935">
    <w:abstractNumId w:val="271"/>
  </w:num>
  <w:num w:numId="173" w16cid:durableId="734665305">
    <w:abstractNumId w:val="55"/>
  </w:num>
  <w:num w:numId="174" w16cid:durableId="159661234">
    <w:abstractNumId w:val="177"/>
  </w:num>
  <w:num w:numId="175" w16cid:durableId="903877368">
    <w:abstractNumId w:val="231"/>
  </w:num>
  <w:num w:numId="176" w16cid:durableId="1261523607">
    <w:abstractNumId w:val="222"/>
  </w:num>
  <w:num w:numId="177" w16cid:durableId="1149980458">
    <w:abstractNumId w:val="144"/>
  </w:num>
  <w:num w:numId="178" w16cid:durableId="1920483729">
    <w:abstractNumId w:val="229"/>
  </w:num>
  <w:num w:numId="179" w16cid:durableId="1132940595">
    <w:abstractNumId w:val="120"/>
  </w:num>
  <w:num w:numId="180" w16cid:durableId="1524587248">
    <w:abstractNumId w:val="179"/>
  </w:num>
  <w:num w:numId="181" w16cid:durableId="1647320644">
    <w:abstractNumId w:val="54"/>
  </w:num>
  <w:num w:numId="182" w16cid:durableId="1412120266">
    <w:abstractNumId w:val="90"/>
  </w:num>
  <w:num w:numId="183" w16cid:durableId="387846061">
    <w:abstractNumId w:val="256"/>
  </w:num>
  <w:num w:numId="184" w16cid:durableId="449015282">
    <w:abstractNumId w:val="244"/>
  </w:num>
  <w:num w:numId="185" w16cid:durableId="583926294">
    <w:abstractNumId w:val="264"/>
  </w:num>
  <w:num w:numId="186" w16cid:durableId="904413203">
    <w:abstractNumId w:val="78"/>
  </w:num>
  <w:num w:numId="187" w16cid:durableId="1366326864">
    <w:abstractNumId w:val="266"/>
  </w:num>
  <w:num w:numId="188" w16cid:durableId="235746016">
    <w:abstractNumId w:val="75"/>
  </w:num>
  <w:num w:numId="189" w16cid:durableId="1855799691">
    <w:abstractNumId w:val="214"/>
  </w:num>
  <w:num w:numId="190" w16cid:durableId="319314109">
    <w:abstractNumId w:val="226"/>
  </w:num>
  <w:num w:numId="191" w16cid:durableId="144863784">
    <w:abstractNumId w:val="267"/>
  </w:num>
  <w:num w:numId="192" w16cid:durableId="1390497456">
    <w:abstractNumId w:val="263"/>
  </w:num>
  <w:num w:numId="193" w16cid:durableId="1766881221">
    <w:abstractNumId w:val="228"/>
  </w:num>
  <w:num w:numId="194" w16cid:durableId="190075296">
    <w:abstractNumId w:val="150"/>
  </w:num>
  <w:num w:numId="195" w16cid:durableId="509028638">
    <w:abstractNumId w:val="192"/>
  </w:num>
  <w:num w:numId="196" w16cid:durableId="891698408">
    <w:abstractNumId w:val="12"/>
  </w:num>
  <w:num w:numId="197" w16cid:durableId="1544948204">
    <w:abstractNumId w:val="238"/>
  </w:num>
  <w:num w:numId="198" w16cid:durableId="1460804111">
    <w:abstractNumId w:val="241"/>
  </w:num>
  <w:num w:numId="199" w16cid:durableId="1879009341">
    <w:abstractNumId w:val="245"/>
  </w:num>
  <w:num w:numId="200" w16cid:durableId="1969583733">
    <w:abstractNumId w:val="260"/>
  </w:num>
  <w:num w:numId="201" w16cid:durableId="1050423674">
    <w:abstractNumId w:val="156"/>
  </w:num>
  <w:num w:numId="202" w16cid:durableId="1395736663">
    <w:abstractNumId w:val="76"/>
  </w:num>
  <w:num w:numId="203" w16cid:durableId="880826501">
    <w:abstractNumId w:val="95"/>
  </w:num>
  <w:num w:numId="204" w16cid:durableId="766583409">
    <w:abstractNumId w:val="99"/>
  </w:num>
  <w:num w:numId="205" w16cid:durableId="15470695">
    <w:abstractNumId w:val="121"/>
  </w:num>
  <w:num w:numId="206" w16cid:durableId="1766992271">
    <w:abstractNumId w:val="2"/>
  </w:num>
  <w:num w:numId="207" w16cid:durableId="803473423">
    <w:abstractNumId w:val="178"/>
  </w:num>
  <w:num w:numId="208" w16cid:durableId="1502504893">
    <w:abstractNumId w:val="109"/>
  </w:num>
  <w:num w:numId="209" w16cid:durableId="572857980">
    <w:abstractNumId w:val="101"/>
  </w:num>
  <w:num w:numId="210" w16cid:durableId="1140266665">
    <w:abstractNumId w:val="211"/>
  </w:num>
  <w:num w:numId="211" w16cid:durableId="71969098">
    <w:abstractNumId w:val="240"/>
  </w:num>
  <w:num w:numId="212" w16cid:durableId="696321391">
    <w:abstractNumId w:val="243"/>
  </w:num>
  <w:num w:numId="213" w16cid:durableId="805856442">
    <w:abstractNumId w:val="146"/>
  </w:num>
  <w:num w:numId="214" w16cid:durableId="1845389486">
    <w:abstractNumId w:val="209"/>
  </w:num>
  <w:num w:numId="215" w16cid:durableId="727143036">
    <w:abstractNumId w:val="187"/>
  </w:num>
  <w:num w:numId="216" w16cid:durableId="944311372">
    <w:abstractNumId w:val="103"/>
  </w:num>
  <w:num w:numId="217" w16cid:durableId="1362900470">
    <w:abstractNumId w:val="236"/>
  </w:num>
  <w:num w:numId="218" w16cid:durableId="853878802">
    <w:abstractNumId w:val="9"/>
  </w:num>
  <w:num w:numId="219" w16cid:durableId="1702121056">
    <w:abstractNumId w:val="11"/>
  </w:num>
  <w:num w:numId="220" w16cid:durableId="313726244">
    <w:abstractNumId w:val="105"/>
  </w:num>
  <w:num w:numId="221" w16cid:durableId="779954238">
    <w:abstractNumId w:val="30"/>
  </w:num>
  <w:num w:numId="222" w16cid:durableId="452095840">
    <w:abstractNumId w:val="37"/>
  </w:num>
  <w:num w:numId="223" w16cid:durableId="1958754723">
    <w:abstractNumId w:val="255"/>
  </w:num>
  <w:num w:numId="224" w16cid:durableId="1676299207">
    <w:abstractNumId w:val="60"/>
  </w:num>
  <w:num w:numId="225" w16cid:durableId="1569723664">
    <w:abstractNumId w:val="155"/>
  </w:num>
  <w:num w:numId="226" w16cid:durableId="1231381058">
    <w:abstractNumId w:val="257"/>
  </w:num>
  <w:num w:numId="227" w16cid:durableId="1142115633">
    <w:abstractNumId w:val="27"/>
  </w:num>
  <w:num w:numId="228" w16cid:durableId="446436086">
    <w:abstractNumId w:val="0"/>
  </w:num>
  <w:num w:numId="229" w16cid:durableId="216624950">
    <w:abstractNumId w:val="73"/>
  </w:num>
  <w:num w:numId="230" w16cid:durableId="887490222">
    <w:abstractNumId w:val="190"/>
  </w:num>
  <w:num w:numId="231" w16cid:durableId="717750980">
    <w:abstractNumId w:val="89"/>
  </w:num>
  <w:num w:numId="232" w16cid:durableId="880674191">
    <w:abstractNumId w:val="217"/>
  </w:num>
  <w:num w:numId="233" w16cid:durableId="1647584998">
    <w:abstractNumId w:val="139"/>
  </w:num>
  <w:num w:numId="234" w16cid:durableId="251090088">
    <w:abstractNumId w:val="223"/>
  </w:num>
  <w:num w:numId="235" w16cid:durableId="391270520">
    <w:abstractNumId w:val="268"/>
  </w:num>
  <w:num w:numId="236" w16cid:durableId="1497914530">
    <w:abstractNumId w:val="206"/>
  </w:num>
  <w:num w:numId="237" w16cid:durableId="2102793132">
    <w:abstractNumId w:val="86"/>
  </w:num>
  <w:num w:numId="238" w16cid:durableId="1767119087">
    <w:abstractNumId w:val="141"/>
  </w:num>
  <w:num w:numId="239" w16cid:durableId="856820237">
    <w:abstractNumId w:val="253"/>
  </w:num>
  <w:num w:numId="240" w16cid:durableId="1017581988">
    <w:abstractNumId w:val="43"/>
  </w:num>
  <w:num w:numId="241" w16cid:durableId="1788309560">
    <w:abstractNumId w:val="272"/>
  </w:num>
  <w:num w:numId="242" w16cid:durableId="1784304609">
    <w:abstractNumId w:val="148"/>
  </w:num>
  <w:num w:numId="243" w16cid:durableId="571738355">
    <w:abstractNumId w:val="47"/>
  </w:num>
  <w:num w:numId="244" w16cid:durableId="2087677647">
    <w:abstractNumId w:val="44"/>
  </w:num>
  <w:num w:numId="245" w16cid:durableId="939416404">
    <w:abstractNumId w:val="72"/>
  </w:num>
  <w:num w:numId="246" w16cid:durableId="389351010">
    <w:abstractNumId w:val="171"/>
  </w:num>
  <w:num w:numId="247" w16cid:durableId="1741898907">
    <w:abstractNumId w:val="199"/>
  </w:num>
  <w:num w:numId="248" w16cid:durableId="833030999">
    <w:abstractNumId w:val="26"/>
  </w:num>
  <w:num w:numId="249" w16cid:durableId="1060665999">
    <w:abstractNumId w:val="56"/>
  </w:num>
  <w:num w:numId="250" w16cid:durableId="1827892632">
    <w:abstractNumId w:val="62"/>
  </w:num>
  <w:num w:numId="251" w16cid:durableId="1039092223">
    <w:abstractNumId w:val="108"/>
  </w:num>
  <w:num w:numId="252" w16cid:durableId="425267938">
    <w:abstractNumId w:val="46"/>
  </w:num>
  <w:num w:numId="253" w16cid:durableId="319315636">
    <w:abstractNumId w:val="18"/>
  </w:num>
  <w:num w:numId="254" w16cid:durableId="591204934">
    <w:abstractNumId w:val="143"/>
  </w:num>
  <w:num w:numId="255" w16cid:durableId="1229071206">
    <w:abstractNumId w:val="159"/>
  </w:num>
  <w:num w:numId="256" w16cid:durableId="590089117">
    <w:abstractNumId w:val="258"/>
  </w:num>
  <w:num w:numId="257" w16cid:durableId="818613961">
    <w:abstractNumId w:val="1"/>
  </w:num>
  <w:num w:numId="258" w16cid:durableId="201213149">
    <w:abstractNumId w:val="123"/>
  </w:num>
  <w:num w:numId="259" w16cid:durableId="562252795">
    <w:abstractNumId w:val="69"/>
  </w:num>
  <w:num w:numId="260" w16cid:durableId="1921598268">
    <w:abstractNumId w:val="230"/>
  </w:num>
  <w:num w:numId="261" w16cid:durableId="108743206">
    <w:abstractNumId w:val="122"/>
  </w:num>
  <w:num w:numId="262" w16cid:durableId="193731172">
    <w:abstractNumId w:val="193"/>
  </w:num>
  <w:num w:numId="263" w16cid:durableId="915019647">
    <w:abstractNumId w:val="85"/>
  </w:num>
  <w:num w:numId="264" w16cid:durableId="426317833">
    <w:abstractNumId w:val="198"/>
  </w:num>
  <w:num w:numId="265" w16cid:durableId="1197281617">
    <w:abstractNumId w:val="107"/>
  </w:num>
  <w:num w:numId="266" w16cid:durableId="1040209040">
    <w:abstractNumId w:val="213"/>
  </w:num>
  <w:num w:numId="267" w16cid:durableId="722211897">
    <w:abstractNumId w:val="203"/>
  </w:num>
  <w:num w:numId="268" w16cid:durableId="1957562283">
    <w:abstractNumId w:val="237"/>
  </w:num>
  <w:num w:numId="269" w16cid:durableId="1205872606">
    <w:abstractNumId w:val="197"/>
  </w:num>
  <w:num w:numId="270" w16cid:durableId="1256942889">
    <w:abstractNumId w:val="38"/>
  </w:num>
  <w:num w:numId="271" w16cid:durableId="1811437883">
    <w:abstractNumId w:val="112"/>
  </w:num>
  <w:num w:numId="272" w16cid:durableId="2133009440">
    <w:abstractNumId w:val="215"/>
  </w:num>
  <w:num w:numId="273" w16cid:durableId="1605109740">
    <w:abstractNumId w:val="104"/>
  </w:num>
  <w:num w:numId="274" w16cid:durableId="860776869">
    <w:abstractNumId w:val="247"/>
  </w:num>
  <w:num w:numId="275" w16cid:durableId="1579438274">
    <w:abstractNumId w:val="242"/>
  </w:num>
  <w:num w:numId="276" w16cid:durableId="788007949">
    <w:abstractNumId w:val="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7F"/>
    <w:rsid w:val="0001712D"/>
    <w:rsid w:val="00032F54"/>
    <w:rsid w:val="00040D4A"/>
    <w:rsid w:val="00043141"/>
    <w:rsid w:val="0004740A"/>
    <w:rsid w:val="00047735"/>
    <w:rsid w:val="000A02C5"/>
    <w:rsid w:val="000D303A"/>
    <w:rsid w:val="00113EA0"/>
    <w:rsid w:val="00133797"/>
    <w:rsid w:val="00150350"/>
    <w:rsid w:val="00161BC3"/>
    <w:rsid w:val="001761C3"/>
    <w:rsid w:val="00192E71"/>
    <w:rsid w:val="00193D0D"/>
    <w:rsid w:val="001B1A6E"/>
    <w:rsid w:val="001B1FF4"/>
    <w:rsid w:val="001F1F79"/>
    <w:rsid w:val="0022545F"/>
    <w:rsid w:val="0022642A"/>
    <w:rsid w:val="00227001"/>
    <w:rsid w:val="00246668"/>
    <w:rsid w:val="002569A0"/>
    <w:rsid w:val="00265A25"/>
    <w:rsid w:val="00281A50"/>
    <w:rsid w:val="00283ECC"/>
    <w:rsid w:val="00287A9A"/>
    <w:rsid w:val="00291F03"/>
    <w:rsid w:val="0029463C"/>
    <w:rsid w:val="0029531A"/>
    <w:rsid w:val="00297FB2"/>
    <w:rsid w:val="002C7033"/>
    <w:rsid w:val="002D0EDB"/>
    <w:rsid w:val="002E3C27"/>
    <w:rsid w:val="002E6252"/>
    <w:rsid w:val="002E7970"/>
    <w:rsid w:val="002F2363"/>
    <w:rsid w:val="002F6624"/>
    <w:rsid w:val="00303CF6"/>
    <w:rsid w:val="0032302D"/>
    <w:rsid w:val="003677E0"/>
    <w:rsid w:val="00373F7F"/>
    <w:rsid w:val="00381DB0"/>
    <w:rsid w:val="00397C00"/>
    <w:rsid w:val="003A2D48"/>
    <w:rsid w:val="003A4C81"/>
    <w:rsid w:val="003A7854"/>
    <w:rsid w:val="003C6CBA"/>
    <w:rsid w:val="003E5123"/>
    <w:rsid w:val="003E5809"/>
    <w:rsid w:val="003E6F5E"/>
    <w:rsid w:val="003E7CB1"/>
    <w:rsid w:val="003F31B9"/>
    <w:rsid w:val="003F6C5F"/>
    <w:rsid w:val="00434AAB"/>
    <w:rsid w:val="00444635"/>
    <w:rsid w:val="00445E24"/>
    <w:rsid w:val="0045337F"/>
    <w:rsid w:val="004539F1"/>
    <w:rsid w:val="004605B5"/>
    <w:rsid w:val="004704F2"/>
    <w:rsid w:val="004720BE"/>
    <w:rsid w:val="00472AFF"/>
    <w:rsid w:val="004B63A7"/>
    <w:rsid w:val="004C08E0"/>
    <w:rsid w:val="004C31CE"/>
    <w:rsid w:val="004E3DF1"/>
    <w:rsid w:val="004E7286"/>
    <w:rsid w:val="004E7808"/>
    <w:rsid w:val="0050070F"/>
    <w:rsid w:val="00557F50"/>
    <w:rsid w:val="005640F4"/>
    <w:rsid w:val="005650CA"/>
    <w:rsid w:val="005767B0"/>
    <w:rsid w:val="00586F5B"/>
    <w:rsid w:val="00592987"/>
    <w:rsid w:val="005B791D"/>
    <w:rsid w:val="005D25C7"/>
    <w:rsid w:val="005E38CB"/>
    <w:rsid w:val="005E4B37"/>
    <w:rsid w:val="005F3630"/>
    <w:rsid w:val="00600C57"/>
    <w:rsid w:val="0060185D"/>
    <w:rsid w:val="0060596A"/>
    <w:rsid w:val="0061360B"/>
    <w:rsid w:val="00614429"/>
    <w:rsid w:val="00617B40"/>
    <w:rsid w:val="0063610E"/>
    <w:rsid w:val="0068742E"/>
    <w:rsid w:val="006B0ABA"/>
    <w:rsid w:val="006D080A"/>
    <w:rsid w:val="006F0FA5"/>
    <w:rsid w:val="006F2511"/>
    <w:rsid w:val="006F7FC0"/>
    <w:rsid w:val="00710F15"/>
    <w:rsid w:val="00711B04"/>
    <w:rsid w:val="00717087"/>
    <w:rsid w:val="007206D6"/>
    <w:rsid w:val="007301D5"/>
    <w:rsid w:val="00757F73"/>
    <w:rsid w:val="00772F38"/>
    <w:rsid w:val="00773C23"/>
    <w:rsid w:val="007951B1"/>
    <w:rsid w:val="007A0F4C"/>
    <w:rsid w:val="007A3056"/>
    <w:rsid w:val="007A3918"/>
    <w:rsid w:val="007D0BF6"/>
    <w:rsid w:val="00810F29"/>
    <w:rsid w:val="00813467"/>
    <w:rsid w:val="00840D64"/>
    <w:rsid w:val="008539E0"/>
    <w:rsid w:val="00870E4D"/>
    <w:rsid w:val="00884637"/>
    <w:rsid w:val="00890209"/>
    <w:rsid w:val="00890998"/>
    <w:rsid w:val="008C0F73"/>
    <w:rsid w:val="008C37A0"/>
    <w:rsid w:val="008F63B0"/>
    <w:rsid w:val="00901412"/>
    <w:rsid w:val="00916F25"/>
    <w:rsid w:val="00925C5C"/>
    <w:rsid w:val="00934E9F"/>
    <w:rsid w:val="0096653A"/>
    <w:rsid w:val="009E4B21"/>
    <w:rsid w:val="009F4957"/>
    <w:rsid w:val="00A42D2C"/>
    <w:rsid w:val="00A47F49"/>
    <w:rsid w:val="00A52455"/>
    <w:rsid w:val="00A70DCA"/>
    <w:rsid w:val="00AA31BD"/>
    <w:rsid w:val="00AB2198"/>
    <w:rsid w:val="00AB3387"/>
    <w:rsid w:val="00AB79F1"/>
    <w:rsid w:val="00AB7BB7"/>
    <w:rsid w:val="00AC4C74"/>
    <w:rsid w:val="00AC6657"/>
    <w:rsid w:val="00AE1D98"/>
    <w:rsid w:val="00B12AF0"/>
    <w:rsid w:val="00B155C0"/>
    <w:rsid w:val="00B2724A"/>
    <w:rsid w:val="00B2796A"/>
    <w:rsid w:val="00B35AEC"/>
    <w:rsid w:val="00B455EF"/>
    <w:rsid w:val="00B47F7A"/>
    <w:rsid w:val="00B55AF1"/>
    <w:rsid w:val="00B56C67"/>
    <w:rsid w:val="00B64C9C"/>
    <w:rsid w:val="00B75005"/>
    <w:rsid w:val="00B76CCF"/>
    <w:rsid w:val="00B95447"/>
    <w:rsid w:val="00BB0D78"/>
    <w:rsid w:val="00BB311C"/>
    <w:rsid w:val="00BC342D"/>
    <w:rsid w:val="00BF732F"/>
    <w:rsid w:val="00C21CA9"/>
    <w:rsid w:val="00C40353"/>
    <w:rsid w:val="00C455C9"/>
    <w:rsid w:val="00C644F9"/>
    <w:rsid w:val="00CB4D55"/>
    <w:rsid w:val="00CC0AD5"/>
    <w:rsid w:val="00CC2C1B"/>
    <w:rsid w:val="00CC7856"/>
    <w:rsid w:val="00CD0431"/>
    <w:rsid w:val="00CD4B34"/>
    <w:rsid w:val="00CE39B7"/>
    <w:rsid w:val="00D125A4"/>
    <w:rsid w:val="00D12B83"/>
    <w:rsid w:val="00D137EE"/>
    <w:rsid w:val="00D1599F"/>
    <w:rsid w:val="00D3121C"/>
    <w:rsid w:val="00D5611E"/>
    <w:rsid w:val="00D83D68"/>
    <w:rsid w:val="00D95B75"/>
    <w:rsid w:val="00DD48A7"/>
    <w:rsid w:val="00DE6C25"/>
    <w:rsid w:val="00E03BF6"/>
    <w:rsid w:val="00E079F7"/>
    <w:rsid w:val="00E21798"/>
    <w:rsid w:val="00E25785"/>
    <w:rsid w:val="00E47BE3"/>
    <w:rsid w:val="00E51250"/>
    <w:rsid w:val="00E5533E"/>
    <w:rsid w:val="00E56536"/>
    <w:rsid w:val="00E6004C"/>
    <w:rsid w:val="00E60EC3"/>
    <w:rsid w:val="00E81CCF"/>
    <w:rsid w:val="00E9135B"/>
    <w:rsid w:val="00E9433B"/>
    <w:rsid w:val="00EA0503"/>
    <w:rsid w:val="00EB33F1"/>
    <w:rsid w:val="00EB455E"/>
    <w:rsid w:val="00ED2882"/>
    <w:rsid w:val="00ED75F1"/>
    <w:rsid w:val="00F07CDC"/>
    <w:rsid w:val="00F14C7F"/>
    <w:rsid w:val="00F433B8"/>
    <w:rsid w:val="00F45D28"/>
    <w:rsid w:val="00F46E9E"/>
    <w:rsid w:val="00F53640"/>
    <w:rsid w:val="00F708E5"/>
    <w:rsid w:val="00F73022"/>
    <w:rsid w:val="00F746CD"/>
    <w:rsid w:val="00FA0DA2"/>
    <w:rsid w:val="00FA4AC9"/>
    <w:rsid w:val="00FA5824"/>
    <w:rsid w:val="00FC3198"/>
    <w:rsid w:val="00FD02D7"/>
    <w:rsid w:val="00FE4F98"/>
    <w:rsid w:val="00FF328D"/>
    <w:rsid w:val="030B4734"/>
    <w:rsid w:val="07142D4B"/>
    <w:rsid w:val="0C285876"/>
    <w:rsid w:val="11E86983"/>
    <w:rsid w:val="196E426B"/>
    <w:rsid w:val="33186D65"/>
    <w:rsid w:val="462736AA"/>
    <w:rsid w:val="508A27B0"/>
    <w:rsid w:val="5154A780"/>
    <w:rsid w:val="51AEE3D6"/>
    <w:rsid w:val="61A8B03B"/>
    <w:rsid w:val="63042BBA"/>
    <w:rsid w:val="665CEBC1"/>
    <w:rsid w:val="67908E42"/>
    <w:rsid w:val="69AC7909"/>
    <w:rsid w:val="6D69D1AA"/>
    <w:rsid w:val="732E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07573"/>
  <w15:chartTrackingRefBased/>
  <w15:docId w15:val="{6B901783-CCEA-43F2-88E2-8B535AFF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7B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7B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E913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7F73"/>
    <w:pPr>
      <w:keepNext/>
      <w:keepLines/>
      <w:spacing w:before="40" w:after="0"/>
      <w:outlineLvl w:val="3"/>
    </w:pPr>
    <w:rPr>
      <w:rFonts w:ascii="Calibri" w:eastAsia="Calibri" w:hAnsi="Calibri" w:cs="Calibri"/>
      <w:i/>
      <w:color w:val="2F5496"/>
      <w:lang w:eastAsia="en-GB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3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label">
    <w:name w:val="tlabel"/>
    <w:basedOn w:val="DefaultParagraphFont"/>
    <w:rsid w:val="00373F7F"/>
  </w:style>
  <w:style w:type="character" w:styleId="Hyperlink">
    <w:name w:val="Hyperlink"/>
    <w:basedOn w:val="DefaultParagraphFont"/>
    <w:uiPriority w:val="99"/>
    <w:unhideWhenUsed/>
    <w:rsid w:val="00B750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005"/>
    <w:rPr>
      <w:color w:val="605E5C"/>
      <w:shd w:val="clear" w:color="auto" w:fill="E1DFDD"/>
    </w:rPr>
  </w:style>
  <w:style w:type="character" w:customStyle="1" w:styleId="ecl-linklabel">
    <w:name w:val="ecl-link__label"/>
    <w:basedOn w:val="DefaultParagraphFont"/>
    <w:rsid w:val="007206D6"/>
  </w:style>
  <w:style w:type="character" w:styleId="FollowedHyperlink">
    <w:name w:val="FollowedHyperlink"/>
    <w:basedOn w:val="DefaultParagraphFont"/>
    <w:uiPriority w:val="99"/>
    <w:semiHidden/>
    <w:unhideWhenUsed/>
    <w:rsid w:val="00772F38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9135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E9135B"/>
    <w:rPr>
      <w:b/>
      <w:bCs/>
    </w:rPr>
  </w:style>
  <w:style w:type="paragraph" w:styleId="ListParagraph">
    <w:name w:val="List Paragraph"/>
    <w:basedOn w:val="Normal"/>
    <w:uiPriority w:val="34"/>
    <w:qFormat/>
    <w:rsid w:val="00291F0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3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3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33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37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4740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B7B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B7B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AB7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BB7"/>
  </w:style>
  <w:style w:type="character" w:styleId="PageNumber">
    <w:name w:val="page number"/>
    <w:basedOn w:val="DefaultParagraphFont"/>
    <w:uiPriority w:val="99"/>
    <w:semiHidden/>
    <w:unhideWhenUsed/>
    <w:rsid w:val="00AB7BB7"/>
  </w:style>
  <w:style w:type="paragraph" w:customStyle="1" w:styleId="paragraph">
    <w:name w:val="paragraph"/>
    <w:basedOn w:val="Normal"/>
    <w:rsid w:val="005D2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D25C7"/>
  </w:style>
  <w:style w:type="character" w:customStyle="1" w:styleId="eop">
    <w:name w:val="eop"/>
    <w:basedOn w:val="DefaultParagraphFont"/>
    <w:rsid w:val="005D25C7"/>
  </w:style>
  <w:style w:type="paragraph" w:styleId="TOC1">
    <w:name w:val="toc 1"/>
    <w:basedOn w:val="Normal"/>
    <w:next w:val="Normal"/>
    <w:autoRedefine/>
    <w:uiPriority w:val="39"/>
    <w:unhideWhenUsed/>
    <w:rsid w:val="004C31C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31C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31CE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0171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71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cxw187105345">
    <w:name w:val="scxw187105345"/>
    <w:basedOn w:val="DefaultParagraphFont"/>
    <w:rsid w:val="005F3630"/>
  </w:style>
  <w:style w:type="character" w:customStyle="1" w:styleId="wacimagecontainer">
    <w:name w:val="wacimagecontainer"/>
    <w:basedOn w:val="DefaultParagraphFont"/>
    <w:rsid w:val="005F3630"/>
  </w:style>
  <w:style w:type="character" w:customStyle="1" w:styleId="Heading4Char">
    <w:name w:val="Heading 4 Char"/>
    <w:basedOn w:val="DefaultParagraphFont"/>
    <w:link w:val="Heading4"/>
    <w:uiPriority w:val="9"/>
    <w:rsid w:val="00757F73"/>
    <w:rPr>
      <w:rFonts w:ascii="Calibri" w:eastAsia="Calibri" w:hAnsi="Calibri" w:cs="Calibri"/>
      <w:i/>
      <w:color w:val="2F5496"/>
      <w:lang w:eastAsia="en-GB" w:bidi="he-IL"/>
    </w:rPr>
  </w:style>
  <w:style w:type="paragraph" w:styleId="TOC4">
    <w:name w:val="toc 4"/>
    <w:basedOn w:val="Normal"/>
    <w:next w:val="Normal"/>
    <w:autoRedefine/>
    <w:uiPriority w:val="39"/>
    <w:unhideWhenUsed/>
    <w:rsid w:val="00757F73"/>
    <w:pPr>
      <w:spacing w:after="100"/>
      <w:ind w:left="660"/>
    </w:pPr>
    <w:rPr>
      <w:rFonts w:ascii="Calibri" w:eastAsia="Calibri" w:hAnsi="Calibri" w:cs="Calibri"/>
      <w:lang w:eastAsia="en-GB" w:bidi="he-IL"/>
    </w:rPr>
  </w:style>
  <w:style w:type="character" w:customStyle="1" w:styleId="button-container">
    <w:name w:val="button-container"/>
    <w:basedOn w:val="DefaultParagraphFont"/>
    <w:rsid w:val="00757F73"/>
  </w:style>
  <w:style w:type="paragraph" w:styleId="TOCHeading">
    <w:name w:val="TOC Heading"/>
    <w:basedOn w:val="Heading1"/>
    <w:next w:val="Normal"/>
    <w:uiPriority w:val="39"/>
    <w:unhideWhenUsed/>
    <w:qFormat/>
    <w:rsid w:val="00757F73"/>
    <w:pPr>
      <w:outlineLvl w:val="9"/>
    </w:pPr>
    <w:rPr>
      <w:lang w:val="en-US"/>
    </w:rPr>
  </w:style>
  <w:style w:type="character" w:customStyle="1" w:styleId="collapsible-button-text">
    <w:name w:val="collapsible-button-text"/>
    <w:basedOn w:val="DefaultParagraphFont"/>
    <w:rsid w:val="00757F73"/>
  </w:style>
  <w:style w:type="character" w:customStyle="1" w:styleId="citation-0">
    <w:name w:val="citation-0"/>
    <w:basedOn w:val="DefaultParagraphFont"/>
    <w:rsid w:val="00757F73"/>
  </w:style>
  <w:style w:type="character" w:customStyle="1" w:styleId="source-card-title-index">
    <w:name w:val="source-card-title-index"/>
    <w:basedOn w:val="DefaultParagraphFont"/>
    <w:rsid w:val="00757F73"/>
  </w:style>
  <w:style w:type="character" w:customStyle="1" w:styleId="ellipsis">
    <w:name w:val="ellipsis"/>
    <w:basedOn w:val="DefaultParagraphFont"/>
    <w:rsid w:val="00757F73"/>
  </w:style>
  <w:style w:type="character" w:customStyle="1" w:styleId="source-card-attribution-text">
    <w:name w:val="source-card-attribution-text"/>
    <w:basedOn w:val="DefaultParagraphFont"/>
    <w:rsid w:val="00757F73"/>
  </w:style>
  <w:style w:type="character" w:customStyle="1" w:styleId="animating">
    <w:name w:val="animating"/>
    <w:basedOn w:val="DefaultParagraphFont"/>
    <w:rsid w:val="00757F73"/>
  </w:style>
  <w:style w:type="paragraph" w:customStyle="1" w:styleId="first-token">
    <w:name w:val="first-token"/>
    <w:basedOn w:val="Normal"/>
    <w:rsid w:val="00757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 w:bidi="he-IL"/>
    </w:rPr>
  </w:style>
  <w:style w:type="character" w:customStyle="1" w:styleId="citation-1">
    <w:name w:val="citation-1"/>
    <w:basedOn w:val="DefaultParagraphFont"/>
    <w:rsid w:val="00757F73"/>
  </w:style>
  <w:style w:type="character" w:customStyle="1" w:styleId="citation-2">
    <w:name w:val="citation-2"/>
    <w:basedOn w:val="DefaultParagraphFont"/>
    <w:rsid w:val="00757F73"/>
  </w:style>
  <w:style w:type="character" w:customStyle="1" w:styleId="citation-3">
    <w:name w:val="citation-3"/>
    <w:basedOn w:val="DefaultParagraphFont"/>
    <w:rsid w:val="00757F73"/>
  </w:style>
  <w:style w:type="paragraph" w:styleId="Header">
    <w:name w:val="header"/>
    <w:basedOn w:val="Normal"/>
    <w:link w:val="HeaderChar"/>
    <w:uiPriority w:val="99"/>
    <w:unhideWhenUsed/>
    <w:rsid w:val="00757F73"/>
    <w:pPr>
      <w:tabs>
        <w:tab w:val="center" w:pos="4513"/>
        <w:tab w:val="right" w:pos="9026"/>
      </w:tabs>
      <w:spacing w:after="0" w:line="240" w:lineRule="auto"/>
    </w:pPr>
    <w:rPr>
      <w:lang w:bidi="he-IL"/>
    </w:rPr>
  </w:style>
  <w:style w:type="character" w:customStyle="1" w:styleId="HeaderChar">
    <w:name w:val="Header Char"/>
    <w:basedOn w:val="DefaultParagraphFont"/>
    <w:link w:val="Header"/>
    <w:uiPriority w:val="99"/>
    <w:rsid w:val="00757F73"/>
    <w:rPr>
      <w:lang w:bidi="he-IL"/>
    </w:rPr>
  </w:style>
  <w:style w:type="character" w:styleId="Emphasis">
    <w:name w:val="Emphasis"/>
    <w:basedOn w:val="DefaultParagraphFont"/>
    <w:uiPriority w:val="20"/>
    <w:qFormat/>
    <w:rsid w:val="00757F73"/>
    <w:rPr>
      <w:i/>
      <w:iCs/>
    </w:rPr>
  </w:style>
  <w:style w:type="character" w:customStyle="1" w:styleId="citation-4">
    <w:name w:val="citation-4"/>
    <w:basedOn w:val="DefaultParagraphFont"/>
    <w:rsid w:val="00757F73"/>
  </w:style>
  <w:style w:type="character" w:customStyle="1" w:styleId="citation-6">
    <w:name w:val="citation-6"/>
    <w:basedOn w:val="DefaultParagraphFont"/>
    <w:rsid w:val="00757F73"/>
  </w:style>
  <w:style w:type="character" w:customStyle="1" w:styleId="citation-5">
    <w:name w:val="citation-5"/>
    <w:basedOn w:val="DefaultParagraphFont"/>
    <w:rsid w:val="00757F73"/>
  </w:style>
  <w:style w:type="character" w:customStyle="1" w:styleId="citation-7">
    <w:name w:val="citation-7"/>
    <w:basedOn w:val="DefaultParagraphFont"/>
    <w:rsid w:val="00757F73"/>
  </w:style>
  <w:style w:type="character" w:customStyle="1" w:styleId="citation-8">
    <w:name w:val="citation-8"/>
    <w:basedOn w:val="DefaultParagraphFont"/>
    <w:rsid w:val="00757F73"/>
  </w:style>
  <w:style w:type="character" w:customStyle="1" w:styleId="citation-9">
    <w:name w:val="citation-9"/>
    <w:basedOn w:val="DefaultParagraphFont"/>
    <w:rsid w:val="00757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0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9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3043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3765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72165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5319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603648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21029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8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pen.edu/openlearncreate/course/view.php?id=11703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youtu.be/Rcfbp6pqtkw?si=RUJCq2ay1AvE44Kv" TargetMode="External"/><Relationship Id="rId39" Type="http://schemas.openxmlformats.org/officeDocument/2006/relationships/hyperlink" Target="https://ourworldindata.org/energy-definitions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www.iea.org/regions/europe" TargetMode="External"/><Relationship Id="rId42" Type="http://schemas.openxmlformats.org/officeDocument/2006/relationships/hyperlink" Target="https://ec.europa.eu/eurostat/statistics-explained/index.php?title=Statistics_Explained:General_disclaimer" TargetMode="External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hyperlink" Target="https://www.iea.org/regions/europe" TargetMode="External"/><Relationship Id="rId11" Type="http://schemas.openxmlformats.org/officeDocument/2006/relationships/hyperlink" Target="https://www.open.edu/openlearncreate/course/index.php?categoryid=1459" TargetMode="External"/><Relationship Id="rId24" Type="http://schemas.openxmlformats.org/officeDocument/2006/relationships/hyperlink" Target="https://www.open.edu/openlearncreate/course/index.php?categoryid=1459" TargetMode="External"/><Relationship Id="rId32" Type="http://schemas.openxmlformats.org/officeDocument/2006/relationships/hyperlink" Target="https://creativecommons.org/licenses/by-sa/4.0/deed.en" TargetMode="External"/><Relationship Id="rId37" Type="http://schemas.openxmlformats.org/officeDocument/2006/relationships/hyperlink" Target="https://www.flickr.com/photos/damien_m_in_japan/2713811124/" TargetMode="External"/><Relationship Id="rId40" Type="http://schemas.openxmlformats.org/officeDocument/2006/relationships/hyperlink" Target="https://www.iea.org/terms/creative-commons-cc-licenses" TargetMode="External"/><Relationship Id="rId45" Type="http://schemas.openxmlformats.org/officeDocument/2006/relationships/hyperlink" Target="https://www.flickr.com/photos/kaibara/42329714010/in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open.edu/openlearncreate/course/view.php?id=11914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ec.europa.eu/eurostat/cache/digpub/energy/2019/index.html" TargetMode="External"/><Relationship Id="rId36" Type="http://schemas.openxmlformats.org/officeDocument/2006/relationships/hyperlink" Target="https://creativecommons.org/licenses/by/2.0/" TargetMode="External"/><Relationship Id="rId49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hyperlink" Target="https://www.iea.org/regions/europe" TargetMode="External"/><Relationship Id="rId31" Type="http://schemas.openxmlformats.org/officeDocument/2006/relationships/hyperlink" Target="https://www.iea.org/terms/creative-commons-cc-licenses" TargetMode="External"/><Relationship Id="rId44" Type="http://schemas.openxmlformats.org/officeDocument/2006/relationships/hyperlink" Target="https://www.iea.org/terms/creative-commons-cc-licens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open.edu/openlearncreate/course/view.php?id=11914" TargetMode="External"/><Relationship Id="rId22" Type="http://schemas.openxmlformats.org/officeDocument/2006/relationships/hyperlink" Target="https://energysavingtrust.org.uk/hub/quick-tips-to-save-energy/" TargetMode="External"/><Relationship Id="rId27" Type="http://schemas.openxmlformats.org/officeDocument/2006/relationships/hyperlink" Target="https://online-learning.tudelft.nl/courses/zero-energy-design/" TargetMode="External"/><Relationship Id="rId30" Type="http://schemas.openxmlformats.org/officeDocument/2006/relationships/hyperlink" Target="https://www.iea.org/regions/europe" TargetMode="External"/><Relationship Id="rId35" Type="http://schemas.openxmlformats.org/officeDocument/2006/relationships/hyperlink" Target="https://www.flickr.com/photos/kaibara/6352376941/in/dateposted/" TargetMode="External"/><Relationship Id="rId43" Type="http://schemas.openxmlformats.org/officeDocument/2006/relationships/hyperlink" Target="https://www.iea.org/topics/saving-energy" TargetMode="External"/><Relationship Id="rId48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every1.energy/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open.edu/openlearncreate/course/view.php?id=11703" TargetMode="External"/><Relationship Id="rId33" Type="http://schemas.openxmlformats.org/officeDocument/2006/relationships/hyperlink" Target="https://www.iea.org/regions/europe/energy-mix" TargetMode="External"/><Relationship Id="rId38" Type="http://schemas.openxmlformats.org/officeDocument/2006/relationships/hyperlink" Target="https://creativecommons.org/licenses/by/2.0/" TargetMode="External"/><Relationship Id="rId46" Type="http://schemas.openxmlformats.org/officeDocument/2006/relationships/hyperlink" Target="https://creativecommons.org/licenses/by/2.0/" TargetMode="External"/><Relationship Id="rId20" Type="http://schemas.openxmlformats.org/officeDocument/2006/relationships/hyperlink" Target="https://www.iea.org/topics/saving-energy" TargetMode="External"/><Relationship Id="rId41" Type="http://schemas.openxmlformats.org/officeDocument/2006/relationships/hyperlink" Target="https://ec.europa.eu/eurostat/statistics-explained/index.php?title=Energy_consumption_in_household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8AC209-954E-4B04-ABE1-6D417C2CD9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43BEEB-1854-48B1-8513-31485C9F059E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3.xml><?xml version="1.0" encoding="utf-8"?>
<ds:datastoreItem xmlns:ds="http://schemas.openxmlformats.org/officeDocument/2006/customXml" ds:itemID="{9E26DB7E-7060-4320-9BC0-92CEDB4FEE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2129</Words>
  <Characters>14483</Characters>
  <Application>Microsoft Office Word</Application>
  <DocSecurity>0</DocSecurity>
  <Lines>329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16486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Beck.Pitt</dc:creator>
  <cp:keywords/>
  <dc:description/>
  <cp:lastModifiedBy>Beck.Pitt</cp:lastModifiedBy>
  <cp:revision>3</cp:revision>
  <cp:lastPrinted>2026-03-03T13:54:00Z</cp:lastPrinted>
  <dcterms:created xsi:type="dcterms:W3CDTF">2026-03-03T13:54:00Z</dcterms:created>
  <dcterms:modified xsi:type="dcterms:W3CDTF">2026-03-03T13:54:00Z</dcterms:modified>
  <cp:category/>
</cp:coreProperties>
</file>