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w14:paraId="00000001" w14:textId="2DBE4FB1" w:rsidR="001073C0" w:rsidRPr="00DC7C55" w:rsidRDefault="001073C0" w:rsidP="00314890">
      <w:pPr>
        <w:rPr>
          <w:rFonts w:ascii="Futura LT" w:eastAsia="Poppins" w:hAnsi="Futura LT" w:cs="Poppins"/>
          <w:b/>
          <w:color w:val="00AEEF"/>
        </w:rPr>
      </w:pPr>
    </w:p>
    <w:p xmlns:w="http://schemas.openxmlformats.org/wordprocessingml/2006/main" w14:paraId="10DE83B3" w14:textId="77777777" w:rsidR="00DC7C55" w:rsidRDefault="00DC7C55" w:rsidP="00314890">
      <w:pPr>
        <w:rPr>
          <w:rFonts w:ascii="Futura LT" w:eastAsia="Poppins" w:hAnsi="Futura LT" w:cs="Poppins"/>
          <w:b/>
          <w:sz w:val="32"/>
          <w:szCs w:val="32"/>
        </w:rPr>
      </w:pPr>
    </w:p>
    <w:p xmlns:w="http://schemas.openxmlformats.org/wordprocessingml/2006/main" w14:paraId="00000002" w14:textId="57B9D91F" w:rsidR="001073C0" w:rsidRPr="00DC7C55" w:rsidRDefault="00DC7C55" w:rsidP="00314890">
      <w:pPr>
        <w:rPr>
          <w:rFonts w:ascii="Futura LT" w:eastAsia="Poppins" w:hAnsi="Futura LT" w:cs="Poppins"/>
          <w:b/>
          <w:sz w:val="32"/>
          <w:szCs w:val="32"/>
        </w:rPr>
      </w:pPr>
      <w:r w:rsidRPr="00DC7C55">
        <w:rPr>
          <w:b/>
          <w:rFonts w:ascii="Futura LT" w:eastAsia="Poppins" w:hAnsi="Futura LT" w:cs="Poppins" w:hint="Futura LT"/>
          <w:sz w:val="32"/>
          <w:szCs w:val="32"/>
          <w:lang w:bidi="es-419" w:val="es-419"/>
        </w:rPr>
        <w:t xml:space="preserve">Modelo de política básica de salvaguardia ("esta Política")</w:t>
      </w:r>
    </w:p>
    <w:p xmlns:w="http://schemas.openxmlformats.org/wordprocessingml/2006/main" w14:paraId="00000003" w14:textId="77777777" w:rsidR="001073C0" w:rsidRPr="00DC7C55" w:rsidRDefault="001073C0" w:rsidP="00314890">
      <w:pPr>
        <w:rPr>
          <w:rFonts w:ascii="Futura LT" w:eastAsia="Poppins" w:hAnsi="Futura LT" w:cs="Poppins"/>
        </w:rPr>
      </w:pPr>
    </w:p>
    <w:tbl xmlns:w="http://schemas.openxmlformats.org/wordprocessingml/2006/main">
      <w:tblPr>
        <w:tblStyle w:val="a"/>
        <w:tblW w:w="4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130"/>
        <w:gridCol w:w="1976"/>
        <w:gridCol w:w="8"/>
      </w:tblGrid>
      <w:tr w:rsidR="00F26A6E" w:rsidRPr="00DC7C55" w14:paraId="3CCA8D6E" w14:textId="77777777" w:rsidTr="00F26A6E">
        <w:trPr>
          <w:gridAfter w:val="1"/>
          <w:wAfter w:w="8" w:type="dxa"/>
        </w:trPr>
        <w:tc>
          <w:tcPr>
            <w:tcW w:w="4106" w:type="dxa"/>
            <w:gridSpan w:val="2"/>
          </w:tcPr>
          <w:p w14:paraId="2018BF6C" w14:textId="6ADB3127" w:rsidR="00F26A6E" w:rsidRPr="00696409" w:rsidRDefault="00F26A6E" w:rsidP="00314890">
            <w:pPr>
              <w:rPr>
                <w:rFonts w:ascii="Futura LT" w:eastAsia="Poppins" w:hAnsi="Futura LT" w:cs="Poppins"/>
                <w:b/>
                <w:bCs/>
              </w:rPr>
            </w:pPr>
            <w:r w:rsidRPr="00696409">
              <w:rPr>
                <w:b/>
                <w:rFonts w:ascii="Futura LT" w:eastAsia="Poppins" w:hAnsi="Futura LT" w:cs="Poppins" w:hint="Futura LT"/>
                <w:lang w:bidi="es-419" w:val="es-419"/>
              </w:rPr>
              <w:t xml:space="preserve">Detalles</w:t>
            </w:r>
          </w:p>
        </w:tc>
      </w:tr>
      <w:tr w:rsidR="001073C0" w:rsidRPr="00DC7C55" w14:paraId="4E16C377" w14:textId="77777777" w:rsidTr="00F26A6E">
        <w:tc>
          <w:tcPr>
            <w:tcW w:w="2130" w:type="dxa"/>
          </w:tcPr>
          <w:p w14:paraId="00000004" w14:textId="77777777" w:rsidR="001073C0" w:rsidRPr="00DC7C55" w:rsidRDefault="00DC7C55" w:rsidP="00314890">
            <w:pPr>
              <w:rPr>
                <w:rFonts w:ascii="Futura LT" w:eastAsia="Poppins" w:hAnsi="Futura LT" w:cs="Poppins"/>
              </w:rPr>
            </w:pPr>
            <w:r w:rsidRPr="00DC7C55">
              <w:rPr>
                <w:rFonts w:ascii="Futura LT" w:eastAsia="Poppins" w:hAnsi="Futura LT" w:cs="Poppins" w:hint="Futura LT"/>
                <w:lang w:bidi="es-419" w:val="es-419"/>
              </w:rPr>
              <w:t xml:space="preserve">Fecha de aprobación</w:t>
            </w:r>
          </w:p>
        </w:tc>
        <w:tc>
          <w:tcPr>
            <w:tcW w:w="1984" w:type="dxa"/>
            <w:gridSpan w:val="2"/>
          </w:tcPr>
          <w:p w14:paraId="00000005" w14:textId="77777777" w:rsidR="001073C0" w:rsidRPr="00DC7C55" w:rsidRDefault="001073C0" w:rsidP="00314890">
            <w:pPr>
              <w:rPr>
                <w:rFonts w:ascii="Futura LT" w:eastAsia="Poppins" w:hAnsi="Futura LT" w:cs="Poppins"/>
                <w:color w:val="00AEEF"/>
              </w:rPr>
            </w:pPr>
          </w:p>
        </w:tc>
      </w:tr>
      <w:tr w:rsidR="001073C0" w:rsidRPr="00DC7C55" w14:paraId="5A559C3F" w14:textId="77777777" w:rsidTr="00F26A6E">
        <w:tc>
          <w:tcPr>
            <w:tcW w:w="2130" w:type="dxa"/>
          </w:tcPr>
          <w:p w14:paraId="00000006" w14:textId="77777777" w:rsidR="001073C0" w:rsidRPr="00DC7C55" w:rsidRDefault="00DC7C55" w:rsidP="00314890">
            <w:pPr>
              <w:rPr>
                <w:rFonts w:ascii="Futura LT" w:eastAsia="Poppins" w:hAnsi="Futura LT" w:cs="Poppins"/>
              </w:rPr>
            </w:pPr>
            <w:r w:rsidRPr="00DC7C55">
              <w:rPr>
                <w:rFonts w:ascii="Futura LT" w:eastAsia="Poppins" w:hAnsi="Futura LT" w:cs="Poppins" w:hint="Futura LT"/>
                <w:lang w:bidi="es-419" w:val="es-419"/>
              </w:rPr>
              <w:t xml:space="preserve">Fecha de la última revisión</w:t>
            </w:r>
          </w:p>
        </w:tc>
        <w:tc>
          <w:tcPr>
            <w:tcW w:w="1984" w:type="dxa"/>
            <w:gridSpan w:val="2"/>
          </w:tcPr>
          <w:p w14:paraId="00000007" w14:textId="77777777" w:rsidR="001073C0" w:rsidRPr="00DC7C55" w:rsidRDefault="001073C0" w:rsidP="00314890">
            <w:pPr>
              <w:rPr>
                <w:rFonts w:ascii="Futura LT" w:eastAsia="Poppins" w:hAnsi="Futura LT" w:cs="Poppins"/>
                <w:color w:val="00AEEF"/>
              </w:rPr>
            </w:pPr>
          </w:p>
        </w:tc>
      </w:tr>
      <w:tr w:rsidR="001073C0" w:rsidRPr="00DC7C55" w14:paraId="21580BEF" w14:textId="77777777" w:rsidTr="00F26A6E">
        <w:tc>
          <w:tcPr>
            <w:tcW w:w="2130" w:type="dxa"/>
          </w:tcPr>
          <w:p w14:paraId="00000008" w14:textId="77777777" w:rsidR="001073C0" w:rsidRPr="00DC7C55" w:rsidRDefault="00DC7C55" w:rsidP="00314890">
            <w:pPr>
              <w:rPr>
                <w:rFonts w:ascii="Futura LT" w:eastAsia="Poppins" w:hAnsi="Futura LT" w:cs="Poppins"/>
              </w:rPr>
            </w:pPr>
            <w:r w:rsidRPr="00DC7C55">
              <w:rPr>
                <w:rFonts w:ascii="Futura LT" w:eastAsia="Poppins" w:hAnsi="Futura LT" w:cs="Poppins" w:hint="Futura LT"/>
                <w:lang w:bidi="es-419" w:val="es-419"/>
              </w:rPr>
              <w:t xml:space="preserve">Próxima fecha de revisión</w:t>
            </w:r>
          </w:p>
        </w:tc>
        <w:tc>
          <w:tcPr>
            <w:tcW w:w="1984" w:type="dxa"/>
            <w:gridSpan w:val="2"/>
          </w:tcPr>
          <w:p w14:paraId="00000009" w14:textId="77777777" w:rsidR="001073C0" w:rsidRPr="00DC7C55" w:rsidRDefault="001073C0" w:rsidP="00314890">
            <w:pPr>
              <w:rPr>
                <w:rFonts w:ascii="Futura LT" w:eastAsia="Poppins" w:hAnsi="Futura LT" w:cs="Poppins"/>
              </w:rPr>
            </w:pPr>
          </w:p>
        </w:tc>
      </w:tr>
    </w:tbl>
    <w:p xmlns:w="http://schemas.openxmlformats.org/wordprocessingml/2006/main" w14:paraId="0000000A" w14:textId="77777777" w:rsidR="001073C0" w:rsidRPr="00DC7C55" w:rsidRDefault="001073C0" w:rsidP="00314890">
      <w:pPr>
        <w:rPr>
          <w:rFonts w:ascii="Futura LT" w:eastAsia="Poppins" w:hAnsi="Futura LT" w:cs="Poppins"/>
          <w:color w:val="00AEEF"/>
        </w:rPr>
      </w:pPr>
    </w:p>
    <w:p xmlns:w="http://schemas.openxmlformats.org/wordprocessingml/2006/main" w14:paraId="0000000B" w14:textId="77777777" w:rsidR="001073C0" w:rsidRPr="00DC7C55" w:rsidRDefault="001073C0" w:rsidP="00314890">
      <w:pPr>
        <w:rPr>
          <w:rFonts w:ascii="Futura LT" w:eastAsia="Poppins" w:hAnsi="Futura LT" w:cs="Poppins"/>
          <w:b/>
          <w:color w:val="000000"/>
          <w:sz w:val="16"/>
          <w:szCs w:val="16"/>
        </w:rPr>
      </w:pPr>
    </w:p>
    <w:p xmlns:w="http://schemas.openxmlformats.org/wordprocessingml/2006/main" w14:paraId="0000000C" w14:textId="73677A7E" w:rsidR="001073C0" w:rsidRDefault="00232876" w:rsidP="00314890">
      <w:pPr>
        <w:rPr>
          <w:rFonts w:ascii="Futura LT" w:eastAsia="Poppins" w:hAnsi="Futura LT" w:cs="Poppins"/>
          <w:b/>
        </w:rPr>
      </w:pPr>
      <w:r>
        <w:rPr>
          <w:b/>
          <w:rFonts w:ascii="Futura LT" w:eastAsia="Poppins" w:hAnsi="Futura LT" w:cs="Poppins" w:hint="Futura LT"/>
          <w:lang w:bidi="es-419" w:val="es-419"/>
        </w:rPr>
        <w:t xml:space="preserve">[Nuestra organización] está plenamente comprometida a salvaguardar el bienestar de todos los niños y adultos a nuestro cargo. Reconocemos nuestra responsabilidad de promover prácticas seguras y proteger a todos del acoso, el abuso y la explotación. </w:t>
      </w:r>
    </w:p>
    <w:p xmlns:w="http://schemas.openxmlformats.org/wordprocessingml/2006/main" w14:paraId="25A4AC18" w14:textId="77777777" w:rsidR="00DC7C55" w:rsidRPr="00DC7C55" w:rsidRDefault="00DC7C55" w:rsidP="00314890">
      <w:pPr>
        <w:rPr>
          <w:rFonts w:ascii="Futura LT" w:eastAsia="Poppins" w:hAnsi="Futura LT" w:cs="Poppins"/>
          <w:b/>
        </w:rPr>
      </w:pPr>
    </w:p>
    <w:p xmlns:w="http://schemas.openxmlformats.org/wordprocessingml/2006/main" w14:paraId="0000000D" w14:textId="77777777" w:rsidR="001073C0" w:rsidRPr="00DC7C55" w:rsidRDefault="001073C0" w:rsidP="00314890">
      <w:pPr>
        <w:rPr>
          <w:rFonts w:ascii="Futura LT" w:eastAsia="Poppins" w:hAnsi="Futura LT" w:cs="Poppins"/>
          <w:sz w:val="16"/>
          <w:szCs w:val="16"/>
        </w:rPr>
      </w:pPr>
    </w:p>
    <w:p xmlns:w="http://schemas.openxmlformats.org/wordprocessingml/2006/main" w14:paraId="0000000E" w14:textId="40E172A7" w:rsidR="001073C0" w:rsidRPr="00DC7C55" w:rsidRDefault="00DC7C55" w:rsidP="00314890">
      <w:pPr>
        <w:rPr>
          <w:rFonts w:ascii="Futura LT" w:eastAsia="Poppins" w:hAnsi="Futura LT" w:cs="Poppins"/>
        </w:rPr>
      </w:pPr>
      <w:r w:rsidRPr="00DC7C55">
        <w:rPr>
          <w:rFonts w:ascii="Futura LT" w:eastAsia="Poppins" w:hAnsi="Futura LT" w:cs="Poppins" w:hint="Futura LT"/>
          <w:lang w:bidi="es-419" w:val="es-419"/>
        </w:rPr>
        <w:t xml:space="preserve">Esta política describe nuestro compromiso con la protección de menores y adultos vulnerables.</w:t>
      </w:r>
    </w:p>
    <w:p xmlns:w="http://schemas.openxmlformats.org/wordprocessingml/2006/main" w14:paraId="00000010" w14:textId="77777777" w:rsidR="001073C0" w:rsidRPr="00314890" w:rsidRDefault="001073C0" w:rsidP="00314890">
      <w:pPr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00000011" w14:textId="77777777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Cronograma de revisión de la política </w:t>
      </w:r>
    </w:p>
    <w:p xmlns:w="http://schemas.openxmlformats.org/wordprocessingml/2006/main" w14:paraId="00000012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00000013" w14:textId="18F4A291" w:rsidR="001073C0" w:rsidRPr="00314890" w:rsidRDefault="00DC7C55" w:rsidP="003148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774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Esta política será revisada inicialmente al cabo de 1 año y, posteriormente, como mínimo cada 2 años por la Junta, o:</w:t>
      </w:r>
    </w:p>
    <w:p xmlns:w="http://schemas.openxmlformats.org/wordprocessingml/2006/main" w14:paraId="00000014" w14:textId="7C0D5B08" w:rsidR="001073C0" w:rsidRPr="00314890" w:rsidRDefault="00DC7C55" w:rsidP="003148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5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cuando se produzcan cambios en la legislación pertinente</w:t>
      </w:r>
    </w:p>
    <w:p xmlns:w="http://schemas.openxmlformats.org/wordprocessingml/2006/main" w14:paraId="00000015" w14:textId="276A3140" w:rsidR="001073C0" w:rsidRPr="00314890" w:rsidRDefault="00DC7C55" w:rsidP="003148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5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cuando se produzcan cambios en las orientaciones sobre protección de menores o adultos</w:t>
      </w:r>
    </w:p>
    <w:p xmlns:w="http://schemas.openxmlformats.org/wordprocessingml/2006/main" w14:paraId="00000016" w14:textId="086FF8E6" w:rsidR="001073C0" w:rsidRPr="00314890" w:rsidRDefault="00DC7C55" w:rsidP="003148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5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tras cualquier problema o preocupación relacionados con la salvaguardia en [nuestra organización], lo que ocurra antes.</w:t>
      </w:r>
    </w:p>
    <w:p xmlns:w="http://schemas.openxmlformats.org/wordprocessingml/2006/main" w14:paraId="00000017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00000018" w14:textId="77777777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Responsabilidades </w:t>
      </w:r>
    </w:p>
    <w:p xmlns:w="http://schemas.openxmlformats.org/wordprocessingml/2006/main" w14:paraId="00000019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0000001A" w14:textId="1EAF49A9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La responsabilidad de actualizar y obtener la aprobación de esta Política recae en el Responsable de salvaguardia.  </w:t>
      </w:r>
    </w:p>
    <w:p xmlns:w="http://schemas.openxmlformats.org/wordprocessingml/2006/main" w14:paraId="0000001B" w14:textId="0C9FD3E8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La responsabilidad de garantizar el cumplimiento de esta Política recae en la Junta y en la Alta dirección. </w:t>
      </w:r>
    </w:p>
    <w:p xmlns:w="http://schemas.openxmlformats.org/wordprocessingml/2006/main" w14:paraId="0000001C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80" w:hanging="360"/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0000001D" w14:textId="3BCD2816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Objetivo de esta Política </w:t>
      </w:r>
    </w:p>
    <w:p xmlns:w="http://schemas.openxmlformats.org/wordprocessingml/2006/main" w14:paraId="0000001E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i/>
          <w:color w:val="000000"/>
        </w:rPr>
      </w:pPr>
    </w:p>
    <w:p xmlns:w="http://schemas.openxmlformats.org/wordprocessingml/2006/main" w14:paraId="0000001F" w14:textId="308B2432" w:rsidR="001073C0" w:rsidRPr="00314890" w:rsidRDefault="00DC7C55" w:rsidP="00314890">
      <w:pPr>
        <w:rPr>
          <w:rFonts w:ascii="Futura LT" w:eastAsia="Poppins" w:hAnsi="Futura LT" w:cs="Poppins"/>
        </w:rPr>
      </w:pPr>
      <w:r w:rsidRPr="00314890">
        <w:rPr>
          <w:rFonts w:ascii="Futura LT" w:eastAsia="Poppins" w:hAnsi="Futura LT" w:cs="Poppins" w:hint="Futura LT"/>
          <w:lang w:bidi="es-419" w:val="es-419"/>
        </w:rPr>
        <w:t xml:space="preserve">El objetivo de esta Política es: </w:t>
      </w:r>
    </w:p>
    <w:p xmlns:w="http://schemas.openxmlformats.org/wordprocessingml/2006/main" w14:paraId="00000020" w14:textId="604DC1C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Garantizar que el bienestar de los niños y de los adultos vulnerables siga siendo la consideración primordial en todos los aspectos del trabajo en [nuestra organización].</w:t>
      </w:r>
    </w:p>
    <w:p xmlns:w="http://schemas.openxmlformats.org/wordprocessingml/2006/main" w14:paraId="00000021" w14:textId="4404E833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Garantizar que todo el Personal comprenda cómo implementar las buenas prácticas de salvaguardia en el desempeño de sus funciones.  </w:t>
      </w:r>
    </w:p>
    <w:p xmlns:w="http://schemas.openxmlformats.org/wordprocessingml/2006/main" w14:paraId="00000022" w14:textId="4B28C49F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Garantizar que todas las personas relacionadas con [nuestra organización] sepan cómo responder adecuadamente cuando surja una preocupación. </w:t>
      </w:r>
    </w:p>
    <w:p xmlns:w="http://schemas.openxmlformats.org/wordprocessingml/2006/main" w14:paraId="00000023" w14:textId="5FE491AC" w:rsidR="001073C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Aportar claridad sobre el proceso y los procedimientos que se seguirán cuando se infrinja esta Política o los códigos, normas o reglamentos asociados.</w:t>
      </w:r>
    </w:p>
    <w:p xmlns:w="http://schemas.openxmlformats.org/wordprocessingml/2006/main" w14:paraId="54E2961B" w14:textId="77777777" w:rsidR="00314890" w:rsidRPr="00314890" w:rsidRDefault="0031489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00000027" w14:textId="0F9DB6C4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Alcance de esta Política </w:t>
      </w:r>
    </w:p>
    <w:p xmlns:w="http://schemas.openxmlformats.org/wordprocessingml/2006/main" w14:paraId="00000028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i/>
          <w:color w:val="000000"/>
        </w:rPr>
      </w:pPr>
    </w:p>
    <w:p xmlns:w="http://schemas.openxmlformats.org/wordprocessingml/2006/main" w14:paraId="00000029" w14:textId="2E17CF34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Esta Política se aplica a todas las personas obligadas por las políticas de [nuestra organización]; es decir, cualquier persona que actúe en nombre de [nuestra organización] en cualquier capacidad, lo que incluye (entre otros), empleados, consultores, contratistas, voluntarios, atletas y miembros de la Junta Directiva.</w:t>
      </w:r>
    </w:p>
    <w:p xmlns:w="http://schemas.openxmlformats.org/wordprocessingml/2006/main" w14:paraId="0000002A" w14:textId="77777777" w:rsidR="001073C0" w:rsidRPr="00314890" w:rsidRDefault="001073C0" w:rsidP="00314890">
      <w:pPr>
        <w:rPr>
          <w:rFonts w:ascii="Futura LT" w:eastAsia="Poppins" w:hAnsi="Futura LT" w:cs="Poppins"/>
        </w:rPr>
      </w:pPr>
    </w:p>
    <w:p xmlns:w="http://schemas.openxmlformats.org/wordprocessingml/2006/main" w14:paraId="0000002B" w14:textId="77777777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Contexto legal y organizativo de la política </w:t>
      </w:r>
    </w:p>
    <w:p xmlns:w="http://schemas.openxmlformats.org/wordprocessingml/2006/main" w14:paraId="0000002C" w14:textId="77777777" w:rsidR="001073C0" w:rsidRPr="00314890" w:rsidRDefault="001073C0" w:rsidP="00314890">
      <w:pPr>
        <w:tabs>
          <w:tab w:val="left" w:pos="1134"/>
        </w:tabs>
        <w:rPr>
          <w:rFonts w:ascii="Futura LT" w:eastAsia="Poppins" w:hAnsi="Futura LT" w:cs="Poppins"/>
        </w:rPr>
      </w:pPr>
    </w:p>
    <w:p xmlns:w="http://schemas.openxmlformats.org/wordprocessingml/2006/main" w14:paraId="79DDA2D7" w14:textId="77777777" w:rsidR="00232876" w:rsidRPr="00314890" w:rsidRDefault="00232876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Esta Política se ha elaborado teniendo debidamente en cuenta la legislación y las orientaciones siguientes:</w:t>
      </w:r>
    </w:p>
    <w:p xmlns:w="http://schemas.openxmlformats.org/wordprocessingml/2006/main" w14:paraId="0000002E" w14:textId="6738673E" w:rsidR="001073C0" w:rsidRPr="00314890" w:rsidRDefault="00DC7C55" w:rsidP="0031489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6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La Convención de las Naciones Unidas sobre los Derechos del Niño </w:t>
      </w:r>
    </w:p>
    <w:p xmlns:w="http://schemas.openxmlformats.org/wordprocessingml/2006/main" w14:paraId="0000002F" w14:textId="77777777" w:rsidR="001073C0" w:rsidRPr="00314890" w:rsidRDefault="00DC7C55" w:rsidP="0031489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6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La Declaración Universal de los Derechos Humanos</w:t>
      </w:r>
    </w:p>
    <w:p xmlns:w="http://schemas.openxmlformats.org/wordprocessingml/2006/main" w14:paraId="00000030" w14:textId="5B721A97" w:rsidR="001073C0" w:rsidRPr="00314890" w:rsidRDefault="00DC7C55" w:rsidP="0031489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6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Legislación nacional sobre protección de la infancia</w:t>
      </w:r>
    </w:p>
    <w:p xmlns:w="http://schemas.openxmlformats.org/wordprocessingml/2006/main" w14:paraId="00000031" w14:textId="28CFBC23" w:rsidR="001073C0" w:rsidRPr="00314890" w:rsidRDefault="00DC7C55" w:rsidP="0031489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306"/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Legislación nacional sobre protección de adultos.</w:t>
      </w:r>
    </w:p>
    <w:p xmlns:w="http://schemas.openxmlformats.org/wordprocessingml/2006/main" w14:paraId="00000032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00000033" w14:textId="61C5800B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Principios</w:t>
      </w:r>
    </w:p>
    <w:p xmlns:w="http://schemas.openxmlformats.org/wordprocessingml/2006/main" w14:paraId="00000034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710B2CF9" w14:textId="7B88A2EA" w:rsidR="00DC7C55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Siempre procuraremos no hacer daño o, cuando ya se haya producido, asegurarnos de que las medidas adoptadas no aumenten la magnitud del daño. </w:t>
      </w:r>
    </w:p>
    <w:p xmlns:w="http://schemas.openxmlformats.org/wordprocessingml/2006/main" w14:paraId="00000035" w14:textId="451C7D99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El bienestar y el interés superior del niño o del adulto vulnerable serán la consideración primordial en todo lo que hagamos.</w:t>
      </w:r>
    </w:p>
    <w:p xmlns:w="http://schemas.openxmlformats.org/wordprocessingml/2006/main" w14:paraId="571DE8F4" w14:textId="1A9AFA28" w:rsidR="00DC7C55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Estaremos centrados en los sobrevivientes en todo lo que hagamos.</w:t>
      </w:r>
    </w:p>
    <w:p xmlns:w="http://schemas.openxmlformats.org/wordprocessingml/2006/main" w14:paraId="00000036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Todas las personas tienen el mismo derecho a la protección frente al daño, independientemente de su sexo, cultura, etnia, edad, religión, orientación sexual o capacidad.</w:t>
      </w:r>
    </w:p>
    <w:p xmlns:w="http://schemas.openxmlformats.org/wordprocessingml/2006/main" w14:paraId="00000037" w14:textId="7C519465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Los niños tienen derecho a que se escuche su voz y sus opiniones conformarán e influirán realmente en nuestra forma de trabajar.</w:t>
      </w:r>
    </w:p>
    <w:p xmlns:w="http://schemas.openxmlformats.org/wordprocessingml/2006/main" w14:paraId="00000038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00000039" w14:textId="77777777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Definiciones </w:t>
      </w:r>
    </w:p>
    <w:p xmlns:w="http://schemas.openxmlformats.org/wordprocessingml/2006/main" w14:paraId="0000003A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0000003B" w14:textId="65E4C5C1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Niño</w:t>
      </w: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: Cualquier persona menor de 18 años.</w:t>
      </w:r>
    </w:p>
    <w:p xmlns:w="http://schemas.openxmlformats.org/wordprocessingml/2006/main" w14:paraId="0000003C" w14:textId="6274BC4E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Adulto vulnerable</w:t>
      </w: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: Toda persona mayor de 18 años que sea, o pueda ser, incapaz de cuidarse a sí misma contra el abuso, o la explotación, ya sea debido a la edad, a una discapacidad física o mental, o a la situación actual. </w:t>
      </w:r>
    </w:p>
    <w:p xmlns:w="http://schemas.openxmlformats.org/wordprocessingml/2006/main" w14:paraId="0000003D" w14:textId="294C50D8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Salvaguardia</w:t>
      </w: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: La salvaguardia se refiere a todas las políticas, procedimientos y acciones que una organización lleva a cabo </w:t>
      </w:r>
      <w:r w:rsidR="00314890" w:rsidRPr="00314890">
        <w:rPr>
          <w:rStyle w:val="normaltextrun"/>
          <w:rFonts w:ascii="Futura LT" w:hAnsi="Futura LT" w:eastAsia="Futura LT" w:cs="Futura LT" w:hint="Futura LT"/>
          <w:bdr w:val="none" w:sz="0" w:space="0" w:color="auto" w:frame="1"/>
          <w:color w:val="000000"/>
          <w:lang w:bidi="es-419" w:val="es-419"/>
        </w:rPr>
        <w:t xml:space="preserve">para minimizar el riesgo de abuso y responder adecuadamente a las preocupaciones cuando surjan</w:t>
      </w: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.</w:t>
      </w:r>
    </w:p>
    <w:p xmlns:w="http://schemas.openxmlformats.org/wordprocessingml/2006/main" w14:paraId="00000040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Protección de la infancia:</w:t>
      </w: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 Se refiere a las medidas que tomamos cuando tenemos preocupaciones específicas de que un niño en particular está en riesgo de sufrir un daño significativo.</w:t>
      </w:r>
    </w:p>
    <w:p xmlns:w="http://schemas.openxmlformats.org/wordprocessingml/2006/main" w14:paraId="00000041" w14:textId="5D21FE6B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color w:val="000000"/>
        </w:rPr>
      </w:pPr>
      <w:bookmarkStart w:id="0" w:name="_heading=h.gjdgxs" w:colFirst="0" w:colLast="0"/>
      <w:bookmarkEnd w:id="0"/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Daño: </w:t>
      </w: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Se refiere al daño causado por la violencia, el abuso, el acoso y la negligencia, e incluye el daño emocional, físico y sexual.</w:t>
      </w:r>
    </w:p>
    <w:p xmlns:w="http://schemas.openxmlformats.org/wordprocessingml/2006/main" w14:paraId="00000042" w14:textId="3368E1F1" w:rsidR="001073C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Personal:</w:t>
      </w: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 Cualquier persona que actúe en nombre de una organización en cualquier capacidad, lo que incluye (entre otros), empleados, consultores, contratistas, voluntarios, atletas, séquito, miembros de comisiones o comités y miembros de la Junta Directiva.</w:t>
      </w:r>
    </w:p>
    <w:p xmlns:w="http://schemas.openxmlformats.org/wordprocessingml/2006/main" w14:paraId="3A5BD4D2" w14:textId="77777777" w:rsidR="00314890" w:rsidRPr="00314890" w:rsidRDefault="0031489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80"/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00000046" w14:textId="6770C250" w:rsidR="001073C0" w:rsidRPr="00314890" w:rsidRDefault="00232876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b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[Nuestra organización]</w:t>
      </w:r>
    </w:p>
    <w:p xmlns:w="http://schemas.openxmlformats.org/wordprocessingml/2006/main" w14:paraId="00000047" w14:textId="77777777" w:rsidR="001073C0" w:rsidRPr="00314890" w:rsidRDefault="001073C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80" w:hanging="360"/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00000048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Promoverá la salud y el bienestar de niños y adultos, ofreciéndoles oportunidades de practicar deporte de forma segura.</w:t>
      </w:r>
    </w:p>
    <w:p xmlns:w="http://schemas.openxmlformats.org/wordprocessingml/2006/main" w14:paraId="00000049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Respetará y promoverá los derechos, deseos y sentimientos de niños y adultos. </w:t>
      </w:r>
    </w:p>
    <w:p xmlns:w="http://schemas.openxmlformats.org/wordprocessingml/2006/main" w14:paraId="0000004A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Promoverá e implementará procedimientos adecuados para salvaguardar el bienestar de niños y adultos, y protegerlos de los abusos. </w:t>
      </w:r>
    </w:p>
    <w:p xmlns:w="http://schemas.openxmlformats.org/wordprocessingml/2006/main" w14:paraId="33A299BC" w14:textId="14EFE7A7" w:rsidR="00DC7C55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Responderá a todas las denuncias y preocupaciones relacionadas con problemas de salvaguardia y/o malas prácticas.</w:t>
      </w:r>
    </w:p>
    <w:p xmlns:w="http://schemas.openxmlformats.org/wordprocessingml/2006/main" w14:paraId="0000004B" w14:textId="26E135F8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Exigirá a todo el Personal que adopte y cumpla esta Política y los procedimientos que la acompañan.</w:t>
      </w:r>
    </w:p>
    <w:p xmlns:w="http://schemas.openxmlformats.org/wordprocessingml/2006/main" w14:paraId="0000004C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Responderá a cualquier acusación de mala conducta o abuso de niños o adultos, de acuerdo con esta Política, así como implementar, cuando corresponda, los procedimientos disciplinarios y de apelación pertinentes. </w:t>
      </w:r>
    </w:p>
    <w:p xmlns:w="http://schemas.openxmlformats.org/wordprocessingml/2006/main" w14:paraId="0000004D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Observará las orientaciones nacionales publicadas para la protección y el bienestar de los niños.   </w:t>
      </w:r>
    </w:p>
    <w:p xmlns:w="http://schemas.openxmlformats.org/wordprocessingml/2006/main" w14:paraId="0000004E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Monitoreará y evaluará con frecuencia la implementación de esta Política y de estos procedimientos. </w:t>
      </w:r>
    </w:p>
    <w:p xmlns:w="http://schemas.openxmlformats.org/wordprocessingml/2006/main" w14:paraId="6C48FADD" w14:textId="77777777" w:rsidR="00314890" w:rsidRPr="00314890" w:rsidRDefault="00314890" w:rsidP="0031489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</w:p>
    <w:p xmlns:w="http://schemas.openxmlformats.org/wordprocessingml/2006/main" w14:paraId="00000051" w14:textId="6705E00A" w:rsidR="001073C0" w:rsidRPr="00314890" w:rsidRDefault="00DC7C55" w:rsidP="003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Futura LT" w:eastAsia="Poppins" w:hAnsi="Futura LT" w:cs="Poppins"/>
          <w:b/>
          <w:color w:val="000000"/>
        </w:rPr>
      </w:pPr>
      <w:r w:rsidRPr="00314890">
        <w:rPr>
          <w:b/>
          <w:rFonts w:ascii="Futura LT" w:eastAsia="Poppins" w:hAnsi="Futura LT" w:cs="Poppins" w:hint="Futura LT"/>
          <w:color w:val="000000"/>
          <w:lang w:bidi="es-419" w:val="es-419"/>
        </w:rPr>
        <w:t xml:space="preserve">Declaraciones de política </w:t>
      </w:r>
    </w:p>
    <w:p xmlns:w="http://schemas.openxmlformats.org/wordprocessingml/2006/main" w14:paraId="00000052" w14:textId="77777777" w:rsidR="001073C0" w:rsidRPr="00314890" w:rsidRDefault="001073C0" w:rsidP="00314890">
      <w:pPr>
        <w:rPr>
          <w:rFonts w:ascii="Futura LT" w:eastAsia="Poppins" w:hAnsi="Futura LT" w:cs="Poppins"/>
          <w:b/>
        </w:rPr>
      </w:pPr>
    </w:p>
    <w:p xmlns:w="http://schemas.openxmlformats.org/wordprocessingml/2006/main" w14:paraId="00000053" w14:textId="6C7904BE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bookmarkStart w:id="1" w:name="_heading=h.30j0zll" w:colFirst="0" w:colLast="0"/>
      <w:bookmarkEnd w:id="1"/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Toda persona que trabaje en nombre de [nuestra organización] está obligada a firmar y cumplir el código o códigos de conducta de [nuestra organización].</w:t>
      </w:r>
    </w:p>
    <w:p xmlns:w="http://schemas.openxmlformats.org/wordprocessingml/2006/main" w14:paraId="00000054" w14:textId="7F036A15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Toda persona que trabaje en nombre de [nuestra organización] está obligada a realizar evaluaciones de riesgos para la salvaguardia, y a mitigar cualquier riesgo identificado, antes de que tenga lugar una actividad.</w:t>
      </w:r>
    </w:p>
    <w:p xmlns:w="http://schemas.openxmlformats.org/wordprocessingml/2006/main" w14:paraId="00000055" w14:textId="0318BB93" w:rsidR="001073C0" w:rsidRPr="00314890" w:rsidRDefault="00D27EF3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Todos tienen la responsabilidad de responder cuando le preocupe que un niño pueda estar en riesgo de sufrir daños, todas las preocupaciones deben ser notificadas.</w:t>
      </w:r>
    </w:p>
    <w:p xmlns:w="http://schemas.openxmlformats.org/wordprocessingml/2006/main" w14:paraId="00000056" w14:textId="2A54AD5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Cualquier persona que denuncie una preocupación de buena fe estará protegida por la política de comunicación proactiva [de nuestra organización]. </w:t>
      </w:r>
    </w:p>
    <w:p xmlns:w="http://schemas.openxmlformats.org/wordprocessingml/2006/main" w14:paraId="00000057" w14:textId="164EC346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Las preocupaciones de salvaguardia se tratarán mediante un proceso sensible, sólido y transparente. El responsable de salvaguardia manejará todas estas preocupaciones en coordinación con las fuerzas del orden cuando proceda.</w:t>
      </w:r>
    </w:p>
    <w:p xmlns:w="http://schemas.openxmlformats.org/wordprocessingml/2006/main" w14:paraId="00000058" w14:textId="4F9B8DE6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La información se manejará de forma confidencial y solo se compartirá sin su consentimiento cuando el deber de proteger a las personas de cualquier daño prevalezca sobre el derecho de la persona a la intimidad, teniendo en cuenta en todo momento su interés superior.</w:t>
      </w:r>
    </w:p>
    <w:p xmlns:w="http://schemas.openxmlformats.org/wordprocessingml/2006/main" w14:paraId="00000059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Las decisiones de salvaguardia se tomarán en el momento oportuno y no deben sufrir retrasos innecesarios.</w:t>
      </w:r>
    </w:p>
    <w:p xmlns:w="http://schemas.openxmlformats.org/wordprocessingml/2006/main" w14:paraId="0000005A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Se prestará atención y apoyo a las víctimas y supervivientes.</w:t>
      </w:r>
    </w:p>
    <w:p xmlns:w="http://schemas.openxmlformats.org/wordprocessingml/2006/main" w14:paraId="0000005B" w14:textId="39CB7F9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bookmarkStart w:id="2" w:name="_heading=h.1fob9te" w:colFirst="0" w:colLast="0"/>
      <w:bookmarkEnd w:id="2"/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Toda persona que trabaje en nombre de [nuestra organización] será sometida a los controles de contratación más estrictos en materia de salvaguardia a los que pueda optar.</w:t>
      </w:r>
    </w:p>
    <w:p xmlns:w="http://schemas.openxmlformats.org/wordprocessingml/2006/main" w14:paraId="0000005C" w14:textId="54545E2D" w:rsidR="001073C0" w:rsidRPr="00314890" w:rsidRDefault="00D27EF3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Todas las personas que trabajen en nombre de [nuestra organización] recibirán la capacitación, el apoyo y la supervisión en materia de salvaguardia adecuados a su función y responsabilidades.</w:t>
      </w:r>
    </w:p>
    <w:p xmlns:w="http://schemas.openxmlformats.org/wordprocessingml/2006/main" w14:paraId="0000005D" w14:textId="233E967B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Las infracciones graves de esta Política o de los códigos, normas o reglamentos asociados pueden dar lugar a la adopción de medidas disciplinarias formales.</w:t>
      </w:r>
    </w:p>
    <w:p xmlns:w="http://schemas.openxmlformats.org/wordprocessingml/2006/main" w14:paraId="0000005E" w14:textId="1DE8C68D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Se espera que todas las organizaciones comprometidas en una asociación formal con [nuestra organización] cumplan con los requisitos de esta Política.</w:t>
      </w:r>
    </w:p>
    <w:p xmlns:w="http://schemas.openxmlformats.org/wordprocessingml/2006/main" w14:paraId="0000005F" w14:textId="77777777" w:rsidR="001073C0" w:rsidRPr="00314890" w:rsidRDefault="00DC7C55" w:rsidP="003148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Futura LT" w:eastAsia="Poppins" w:hAnsi="Futura LT" w:cs="Poppins"/>
          <w:color w:val="000000"/>
        </w:rPr>
      </w:pPr>
      <w:r w:rsidRPr="00314890">
        <w:rPr>
          <w:rFonts w:ascii="Futura LT" w:eastAsia="Poppins" w:hAnsi="Futura LT" w:cs="Poppins" w:hint="Futura LT"/>
          <w:color w:val="000000"/>
          <w:lang w:bidi="es-419" w:val="es-419"/>
        </w:rPr>
        <w:t xml:space="preserve">El progreso hacia el cumplimiento de todos los requisitos anteriores será monitoreado por el Responsable de salvaguardia e informado a la Junta trimestralmente.</w:t>
      </w:r>
    </w:p>
    <w:p xmlns:w="http://schemas.openxmlformats.org/wordprocessingml/2006/main" w14:paraId="00000060" w14:textId="77777777" w:rsidR="001073C0" w:rsidRDefault="001073C0" w:rsidP="00314890">
      <w:pPr>
        <w:rPr>
          <w:rFonts w:ascii="Futura LT" w:eastAsia="Poppins" w:hAnsi="Futura LT" w:cs="Poppins"/>
        </w:rPr>
      </w:pPr>
    </w:p>
    <w:p xmlns:w="http://schemas.openxmlformats.org/wordprocessingml/2006/main" w14:paraId="6BAF65A6" w14:textId="77777777" w:rsidR="00314890" w:rsidRPr="00314890" w:rsidRDefault="00314890" w:rsidP="00314890">
      <w:pPr>
        <w:rPr>
          <w:rFonts w:ascii="Futura LT" w:eastAsia="Poppins" w:hAnsi="Futura LT" w:cs="Poppins"/>
        </w:rPr>
      </w:pPr>
    </w:p>
    <w:p xmlns:w="http://schemas.openxmlformats.org/wordprocessingml/2006/main" w14:paraId="4BD78C77" w14:textId="77777777" w:rsidR="00314890" w:rsidRPr="00314890" w:rsidRDefault="00314890" w:rsidP="00314890">
      <w:pPr>
        <w:rPr>
          <w:rFonts w:ascii="Futura LT" w:eastAsia="Poppins" w:hAnsi="Futura LT" w:cs="Poppins"/>
        </w:rPr>
      </w:pPr>
    </w:p>
    <w:p xmlns:w="http://schemas.openxmlformats.org/wordprocessingml/2006/main" w14:paraId="00000061" w14:textId="77777777" w:rsidR="001073C0" w:rsidRPr="00314890" w:rsidRDefault="00DC7C55" w:rsidP="00314890">
      <w:pPr>
        <w:rPr>
          <w:rFonts w:ascii="Futura LT" w:eastAsia="Poppins" w:hAnsi="Futura LT" w:cs="Poppins"/>
        </w:rPr>
      </w:pPr>
      <w:r w:rsidRPr="00314890">
        <w:rPr>
          <w:rFonts w:ascii="Futura LT" w:eastAsia="Poppins" w:hAnsi="Futura LT" w:cs="Poppins" w:hint="Futura LT"/>
          <w:lang w:bidi="es-419" w:val="es-419"/>
        </w:rPr>
        <w:t xml:space="preserve">Adoptada por:  ………………………………        Fecha: ………………………</w:t>
      </w:r>
    </w:p>
    <w:p xmlns:w="http://schemas.openxmlformats.org/wordprocessingml/2006/main" w14:paraId="00000062" w14:textId="77777777" w:rsidR="001073C0" w:rsidRPr="00314890" w:rsidRDefault="00DC7C55" w:rsidP="00314890">
      <w:pPr>
        <w:rPr>
          <w:rFonts w:ascii="Futura LT" w:eastAsia="Poppins" w:hAnsi="Futura LT" w:cs="Poppins"/>
        </w:rPr>
      </w:pPr>
      <w:r w:rsidRPr="00314890">
        <w:rPr>
          <w:rFonts w:ascii="Futura LT" w:eastAsia="Poppins" w:hAnsi="Futura LT" w:cs="Poppins" w:hint="Futura LT"/>
          <w:lang w:bidi="es-419" w:val="es-419"/>
        </w:rPr>
        <w:tab/>
      </w:r>
      <w:r w:rsidRPr="00314890">
        <w:rPr>
          <w:rFonts w:ascii="Futura LT" w:eastAsia="Poppins" w:hAnsi="Futura LT" w:cs="Poppins" w:hint="Futura LT"/>
          <w:lang w:bidi="es-419" w:val="es-419"/>
        </w:rPr>
        <w:t xml:space="preserve"/>
      </w:r>
      <w:r w:rsidRPr="00314890">
        <w:rPr>
          <w:rFonts w:ascii="Futura LT" w:eastAsia="Poppins" w:hAnsi="Futura LT" w:cs="Poppins" w:hint="Futura LT"/>
          <w:lang w:bidi="es-419" w:val="es-419"/>
        </w:rPr>
        <w:tab/>
      </w:r>
      <w:r w:rsidRPr="00314890">
        <w:rPr>
          <w:rFonts w:ascii="Futura LT" w:eastAsia="Poppins" w:hAnsi="Futura LT" w:cs="Poppins" w:hint="Futura LT"/>
          <w:lang w:bidi="es-419" w:val="es-419"/>
        </w:rPr>
        <w:t xml:space="preserve">Firma del Presidente de la Junta</w:t>
      </w:r>
    </w:p>
    <w:sectPr xmlns:w="http://schemas.openxmlformats.org/wordprocessingml/2006/main" w:rsidR="001073C0" w:rsidRPr="00314890" w:rsidSect="00232876">
      <w:headerReference w:type="default" r:id="rId11"/>
      <w:footerReference w:type="default" r:id="rId12"/>
      <w:pgSz w:w="11906" w:h="16838"/>
      <w:pgMar w:top="993" w:right="1416" w:bottom="1135" w:left="144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91A5" w14:textId="77777777" w:rsidR="00DC7C55" w:rsidRDefault="00DC7C55">
      <w:r>
        <w:separator/>
      </w:r>
    </w:p>
  </w:endnote>
  <w:endnote w:type="continuationSeparator" w:id="0">
    <w:p w14:paraId="292D52DD" w14:textId="77777777" w:rsidR="00DC7C55" w:rsidRDefault="00DC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charset w:val="00"/>
    <w:family w:val="auto"/>
    <w:pitch w:val="variable"/>
    <w:sig w:usb0="800000AF" w:usb1="4000004A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00000064" w14:textId="2BFDF2A1" w:rsidR="001073C0" w:rsidRDefault="00DC7C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  <w:lang w:bidi="es-419" w:val="es-419"/>
      </w:rPr>
      <w:fldChar w:fldCharType="begin"/>
    </w:r>
    <w:r>
      <w:rPr>
        <w:color w:val="000000"/>
        <w:lang w:bidi="es-419" w:val="es-419"/>
      </w:rPr>
      <w:instrText>PAGE</w:instrText>
    </w:r>
    <w:r>
      <w:rPr>
        <w:color w:val="000000"/>
        <w:lang w:bidi="es-419" w:val="es-419"/>
      </w:rPr>
      <w:fldChar w:fldCharType="separate"/>
    </w:r>
    <w:r>
      <w:rPr>
        <w:noProof/>
        <w:color w:val="000000"/>
        <w:lang w:bidi="es-419" w:val="es-419"/>
      </w:rPr>
      <w:t>1</w:t>
    </w:r>
    <w:r>
      <w:rPr>
        <w:color w:val="000000"/>
        <w:lang w:bidi="es-419" w:val="es-4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430D" w14:textId="77777777" w:rsidR="00DC7C55" w:rsidRDefault="00DC7C55">
      <w:r>
        <w:separator/>
      </w:r>
    </w:p>
  </w:footnote>
  <w:footnote w:type="continuationSeparator" w:id="0">
    <w:p w14:paraId="70F114C0" w14:textId="77777777" w:rsidR="00DC7C55" w:rsidRDefault="00DC7C55"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00000063" w14:textId="77777777" w:rsidR="001073C0" w:rsidRDefault="00DC7C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  <w:lang w:bidi="es-419" w:val="es-419"/>
      </w:rPr>
      <w:drawing>
        <wp:inline distT="0" distB="0" distL="0" distR="0" wp14:anchorId="709993E4" wp14:editId="5ED12BA3">
          <wp:extent cx="3130550" cy="1171575"/>
          <wp:effectExtent l="0" t="0" r="0" b="9525"/>
          <wp:docPr id="113545372" name="Picture 113545372" descr="The logo for International Safeguards For Children In Spor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45372" name="Picture 113545372" descr="The logo for International Safeguards For Children In Sport."/>
                  <pic:cNvPicPr preferRelativeResize="0"/>
                </pic:nvPicPr>
                <pic:blipFill rotWithShape="1">
                  <a:blip r:embed="rId1"/>
                  <a:srcRect t="-1" b="2244"/>
                  <a:stretch/>
                </pic:blipFill>
                <pic:spPr bwMode="auto">
                  <a:xfrm>
                    <a:off x="0" y="0"/>
                    <a:ext cx="3132265" cy="1172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:abstractNumId="0" w15:restartNumberingAfterBreak="0">
    <w:nsid w:val="1F0E06C4"/>
    <w:multiLevelType w:val="multilevel"/>
    <w:tmpl w:val="5DD635BA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"/>
      <w:lvlJc w:val="left"/>
      <w:pPr>
        <w:ind w:left="1800" w:hanging="720"/>
      </w:pPr>
    </w:lvl>
    <w:lvl w:ilvl="4">
      <w:start w:val="1"/>
      <w:numFmt w:val="decimal"/>
      <w:lvlText w:val="%1.%2.●.%4.%5"/>
      <w:lvlJc w:val="left"/>
      <w:pPr>
        <w:ind w:left="2520" w:hanging="1080"/>
      </w:pPr>
    </w:lvl>
    <w:lvl w:ilvl="5">
      <w:start w:val="1"/>
      <w:numFmt w:val="decimal"/>
      <w:lvlText w:val="%1.%2.●.%4.%5.%6"/>
      <w:lvlJc w:val="left"/>
      <w:pPr>
        <w:ind w:left="3240" w:hanging="1440"/>
      </w:pPr>
    </w:lvl>
    <w:lvl w:ilvl="6">
      <w:start w:val="1"/>
      <w:numFmt w:val="decimal"/>
      <w:lvlText w:val="%1.%2.●.%4.%5.%6.%7"/>
      <w:lvlJc w:val="left"/>
      <w:pPr>
        <w:ind w:left="3600" w:hanging="1440"/>
      </w:pPr>
    </w:lvl>
    <w:lvl w:ilvl="7">
      <w:start w:val="1"/>
      <w:numFmt w:val="decimal"/>
      <w:lvlText w:val="%1.%2.●.%4.%5.%6.%7.%8"/>
      <w:lvlJc w:val="left"/>
      <w:pPr>
        <w:ind w:left="4320" w:hanging="1800"/>
      </w:pPr>
    </w:lvl>
    <w:lvl w:ilvl="8">
      <w:start w:val="1"/>
      <w:numFmt w:val="decimal"/>
      <w:lvlText w:val="%1.%2.●.%4.%5.%6.%7.%8.%9"/>
      <w:lvlJc w:val="left"/>
      <w:pPr>
        <w:ind w:left="4680" w:hanging="1800"/>
      </w:pPr>
    </w:lvl>
  </w:abstractNum>
  <w:abstractNum w:abstractNumId="1" w15:restartNumberingAfterBreak="0">
    <w:nsid w:val="233E2AC5"/>
    <w:multiLevelType w:val="multilevel"/>
    <w:tmpl w:val="0FB842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1080"/>
      </w:pPr>
    </w:lvl>
    <w:lvl w:ilvl="4">
      <w:start w:val="1"/>
      <w:numFmt w:val="decimal"/>
      <w:lvlText w:val="%1.%2.●.%4.%5."/>
      <w:lvlJc w:val="left"/>
      <w:pPr>
        <w:ind w:left="2520" w:hanging="1080"/>
      </w:pPr>
    </w:lvl>
    <w:lvl w:ilvl="5">
      <w:start w:val="1"/>
      <w:numFmt w:val="decimal"/>
      <w:lvlText w:val="%1.%2.●.%4.%5.%6."/>
      <w:lvlJc w:val="left"/>
      <w:pPr>
        <w:ind w:left="3240" w:hanging="1440"/>
      </w:pPr>
    </w:lvl>
    <w:lvl w:ilvl="6">
      <w:start w:val="1"/>
      <w:numFmt w:val="decimal"/>
      <w:lvlText w:val="%1.%2.●.%4.%5.%6.%7."/>
      <w:lvlJc w:val="left"/>
      <w:pPr>
        <w:ind w:left="3600" w:hanging="1440"/>
      </w:pPr>
    </w:lvl>
    <w:lvl w:ilvl="7">
      <w:start w:val="1"/>
      <w:numFmt w:val="decimal"/>
      <w:lvlText w:val="%1.%2.●.%4.%5.%6.%7.%8."/>
      <w:lvlJc w:val="left"/>
      <w:pPr>
        <w:ind w:left="4320" w:hanging="1800"/>
      </w:pPr>
    </w:lvl>
    <w:lvl w:ilvl="8">
      <w:start w:val="1"/>
      <w:numFmt w:val="decimal"/>
      <w:lvlText w:val="%1.%2.●.%4.%5.%6.%7.%8.%9."/>
      <w:lvlJc w:val="left"/>
      <w:pPr>
        <w:ind w:left="4680" w:hanging="1800"/>
      </w:pPr>
    </w:lvl>
  </w:abstractNum>
  <w:abstractNum w:abstractNumId="2" w15:restartNumberingAfterBreak="0">
    <w:nsid w:val="541C0F5E"/>
    <w:multiLevelType w:val="multilevel"/>
    <w:tmpl w:val="9A32F5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1080"/>
      </w:pPr>
    </w:lvl>
    <w:lvl w:ilvl="4">
      <w:start w:val="1"/>
      <w:numFmt w:val="decimal"/>
      <w:lvlText w:val="%1.%2.●.%4.%5."/>
      <w:lvlJc w:val="left"/>
      <w:pPr>
        <w:ind w:left="2520" w:hanging="1080"/>
      </w:pPr>
    </w:lvl>
    <w:lvl w:ilvl="5">
      <w:start w:val="1"/>
      <w:numFmt w:val="decimal"/>
      <w:lvlText w:val="%1.%2.●.%4.%5.%6."/>
      <w:lvlJc w:val="left"/>
      <w:pPr>
        <w:ind w:left="3240" w:hanging="1440"/>
      </w:pPr>
    </w:lvl>
    <w:lvl w:ilvl="6">
      <w:start w:val="1"/>
      <w:numFmt w:val="decimal"/>
      <w:lvlText w:val="%1.%2.●.%4.%5.%6.%7."/>
      <w:lvlJc w:val="left"/>
      <w:pPr>
        <w:ind w:left="3600" w:hanging="1440"/>
      </w:pPr>
    </w:lvl>
    <w:lvl w:ilvl="7">
      <w:start w:val="1"/>
      <w:numFmt w:val="decimal"/>
      <w:lvlText w:val="%1.%2.●.%4.%5.%6.%7.%8."/>
      <w:lvlJc w:val="left"/>
      <w:pPr>
        <w:ind w:left="4320" w:hanging="1800"/>
      </w:pPr>
    </w:lvl>
    <w:lvl w:ilvl="8">
      <w:start w:val="1"/>
      <w:numFmt w:val="decimal"/>
      <w:lvlText w:val="%1.%2.●.%4.%5.%6.%7.%8.%9."/>
      <w:lvlJc w:val="left"/>
      <w:pPr>
        <w:ind w:left="4680" w:hanging="1800"/>
      </w:pPr>
    </w:lvl>
  </w:abstractNum>
  <w:abstractNum w:abstractNumId="3" w15:restartNumberingAfterBreak="0">
    <w:nsid w:val="60C416D0"/>
    <w:multiLevelType w:val="multilevel"/>
    <w:tmpl w:val="D2DE0606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533765087">
    <w:abstractNumId w:val="0"/>
  </w:num>
  <w:num w:numId="2" w16cid:durableId="1527133700">
    <w:abstractNumId w:val="2"/>
  </w:num>
  <w:num w:numId="3" w16cid:durableId="400373832">
    <w:abstractNumId w:val="3"/>
  </w:num>
  <w:num w:numId="4" w16cid:durableId="53703560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C0"/>
    <w:rsid w:val="0009143E"/>
    <w:rsid w:val="001073C0"/>
    <w:rsid w:val="00232876"/>
    <w:rsid w:val="00314890"/>
    <w:rsid w:val="00347D7B"/>
    <w:rsid w:val="005B7361"/>
    <w:rsid w:val="00691A66"/>
    <w:rsid w:val="00696409"/>
    <w:rsid w:val="00797794"/>
    <w:rsid w:val="00951AD1"/>
    <w:rsid w:val="00D27EF3"/>
    <w:rsid w:val="00D97AFC"/>
    <w:rsid w:val="00DC7C55"/>
    <w:rsid w:val="00E40961"/>
    <w:rsid w:val="00F2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5B2B57"/>
  <w15:docId w15:val="{99D71D17-AC5A-4256-A039-32EB001B8B91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es-419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240"/>
      <w:outlineLvl w:val="0"/>
    </w:pPr>
    <w:rPr>
      <w:smallCaps/>
      <w:color w:val="00AEEF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smallCaps/>
      <w:color w:val="9999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C7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C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55"/>
  </w:style>
  <w:style w:type="paragraph" w:styleId="Footer">
    <w:name w:val="footer"/>
    <w:basedOn w:val="Normal"/>
    <w:link w:val="FooterChar"/>
    <w:uiPriority w:val="99"/>
    <w:unhideWhenUsed/>
    <w:rsid w:val="00DC7C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55"/>
  </w:style>
  <w:style w:type="paragraph" w:styleId="Revision">
    <w:name w:val="Revision"/>
    <w:hidden/>
    <w:uiPriority w:val="99"/>
    <w:semiHidden/>
    <w:rsid w:val="00951A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AD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31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

</file>

<file path=word/_rels/header1.xml.rels><?xml version="1.0" encoding="UTF-8"?>
<Relationships xmlns="http://schemas.openxmlformats.org/package/2006/relationships"><Relationship Id="rId1" Type="http://schemas.openxmlformats.org/officeDocument/2006/relationships/image" Target="media/image1.jpg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BE5E7571FBF4F854B256D0F88B102" ma:contentTypeVersion="21" ma:contentTypeDescription="Create a new document." ma:contentTypeScope="" ma:versionID="b0ceda60c3714d7ebde232b2accc09fc">
  <xsd:schema xmlns:xsd="http://www.w3.org/2001/XMLSchema" xmlns:xs="http://www.w3.org/2001/XMLSchema" xmlns:p="http://schemas.microsoft.com/office/2006/metadata/properties" xmlns:ns2="cf52d728-877d-4ac5-ab22-a279a01f0aea" xmlns:ns3="37f944f3-678c-428a-ae87-6fa096f261c7" targetNamespace="http://schemas.microsoft.com/office/2006/metadata/properties" ma:root="true" ma:fieldsID="30740fc261a9baee9adf7d6ba08cb9ed" ns2:_="" ns3:_="">
    <xsd:import namespace="cf52d728-877d-4ac5-ab22-a279a01f0aea"/>
    <xsd:import namespace="37f944f3-678c-428a-ae87-6fa096f261c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ateupload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2d728-877d-4ac5-ab22-a279a01f0ae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uploaded" ma:index="3" nillable="true" ma:displayName="Date uploaded" ma:format="DateOnly" ma:internalName="Dateuploaded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5c3ed2-618b-42a1-9d81-796733a6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44f3-678c-428a-ae87-6fa096f26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139938f-7b95-4cc6-b264-8cf700dba5c3}" ma:internalName="TaxCatchAll" ma:showField="CatchAllData" ma:web="37f944f3-678c-428a-ae87-6fa096f2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c0UxeqQy4ufVdCZRA2ffVbB1w==">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944f3-678c-428a-ae87-6fa096f261c7" xsi:nil="true"/>
    <lcf76f155ced4ddcb4097134ff3c332f xmlns="cf52d728-877d-4ac5-ab22-a279a01f0aea">
      <Terms xmlns="http://schemas.microsoft.com/office/infopath/2007/PartnerControls"/>
    </lcf76f155ced4ddcb4097134ff3c332f>
    <Dateuploaded xmlns="cf52d728-877d-4ac5-ab22-a279a01f0aea" xsi:nil="true"/>
    <Owner xmlns="cf52d728-877d-4ac5-ab22-a279a01f0aea">
      <UserInfo>
        <DisplayName/>
        <AccountId xsi:nil="true"/>
        <AccountType/>
      </UserInfo>
    </Owner>
    <Date xmlns="cf52d728-877d-4ac5-ab22-a279a01f0ae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FBBEC-401E-4E89-BA42-852CA31A5C02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067418B1-7250-4880-BC81-5F817235F84D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customXml/itemProps4.xml><?xml version="1.0" encoding="utf-8"?>
<ds:datastoreItem xmlns:ds="http://schemas.openxmlformats.org/officeDocument/2006/customXml" ds:itemID="{C60CFBFE-0408-4BF3-86A4-8C31C9117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Ollie.Judd</cp:lastModifiedBy>
  <cp:revision>5</cp:revision>
  <dcterms:created xsi:type="dcterms:W3CDTF">2024-01-03T10:08:00Z</dcterms:created>
  <dcterms:modified xsi:type="dcterms:W3CDTF">2024-01-18T13:04:00Z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0x01010051FBE5E7571FBF4F854B256D0F88B102</vt:lpwstr>
  </property>
  <property fmtid="{D5CDD505-2E9C-101B-9397-08002B2CF9AE}" pid="3" name="MSIP_Label_ec20fc74-407d-41d1-8a7b-d631ecc8d6e1_Enabled">
    <vt:lpwstr>true</vt:lpwstr>
  </property>
  <property fmtid="{D5CDD505-2E9C-101B-9397-08002B2CF9AE}" pid="4" name="MSIP_Label_ec20fc74-407d-41d1-8a7b-d631ecc8d6e1_SetDate">
    <vt:lpwstr>2024-01-02T17:56:47Z</vt:lpwstr>
  </property>
  <property fmtid="{D5CDD505-2E9C-101B-9397-08002B2CF9AE}" pid="5" name="MSIP_Label_ec20fc74-407d-41d1-8a7b-d631ecc8d6e1_Method">
    <vt:lpwstr>Standard</vt:lpwstr>
  </property>
  <property fmtid="{D5CDD505-2E9C-101B-9397-08002B2CF9AE}" pid="6" name="MSIP_Label_ec20fc74-407d-41d1-8a7b-d631ecc8d6e1_Name">
    <vt:lpwstr>ec20fc74-407d-41d1-8a7b-d631ecc8d6e1</vt:lpwstr>
  </property>
  <property fmtid="{D5CDD505-2E9C-101B-9397-08002B2CF9AE}" pid="7" name="MSIP_Label_ec20fc74-407d-41d1-8a7b-d631ecc8d6e1_SiteId">
    <vt:lpwstr>5066740a-7594-4ab2-a210-5c9a8002fcf4</vt:lpwstr>
  </property>
  <property fmtid="{D5CDD505-2E9C-101B-9397-08002B2CF9AE}" pid="8" name="MSIP_Label_ec20fc74-407d-41d1-8a7b-d631ecc8d6e1_ActionId">
    <vt:lpwstr>1a377d45-3a47-415b-9efa-e60cf817fd8e</vt:lpwstr>
  </property>
  <property fmtid="{D5CDD505-2E9C-101B-9397-08002B2CF9AE}" pid="9" name="MSIP_Label_ec20fc74-407d-41d1-8a7b-d631ecc8d6e1_ContentBits">
    <vt:lpwstr>0</vt:lpwstr>
  </property>
  <property fmtid="{D5CDD505-2E9C-101B-9397-08002B2CF9AE}" pid="10" name="MediaServiceImageTags">
    <vt:lpwstr/>
  </property>
</Properties>
</file>